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F9494" w14:textId="168699E6" w:rsidR="00D72AFC" w:rsidRDefault="00D72AFC" w:rsidP="0090125F">
      <w:pPr>
        <w:pStyle w:val="Ttulo1"/>
        <w:jc w:val="center"/>
      </w:pPr>
      <w:r w:rsidRPr="00D72AFC">
        <w:t>ACTA DE PARTICIPACIÓN</w:t>
      </w:r>
    </w:p>
    <w:p w14:paraId="72E64F27" w14:textId="379C1AA6" w:rsidR="00F34339" w:rsidRDefault="0090125F" w:rsidP="0090125F">
      <w:pPr>
        <w:pStyle w:val="Ttulo1"/>
        <w:jc w:val="center"/>
        <w:rPr>
          <w:i/>
          <w:iCs/>
        </w:rPr>
      </w:pPr>
      <w:r>
        <w:t>Seminario</w:t>
      </w:r>
      <w:r w:rsidR="00AC6D4D">
        <w:t xml:space="preserve"> </w:t>
      </w:r>
      <w:r w:rsidR="00122774">
        <w:t>2</w:t>
      </w:r>
      <w:r w:rsidR="00AC6D4D">
        <w:t>,</w:t>
      </w:r>
      <w:r>
        <w:t xml:space="preserve"> </w:t>
      </w:r>
      <w:r w:rsidR="00122774" w:rsidRPr="00122774">
        <w:rPr>
          <w:i/>
          <w:iCs/>
        </w:rPr>
        <w:t>Turismo, diversificación y emprendimiento en el medio rural asturiano</w:t>
      </w:r>
    </w:p>
    <w:p w14:paraId="00146A17" w14:textId="100CDA6D" w:rsidR="0090125F" w:rsidRDefault="00122774" w:rsidP="0026543C">
      <w:pPr>
        <w:pStyle w:val="Ttulo1"/>
        <w:jc w:val="center"/>
        <w:rPr>
          <w:sz w:val="24"/>
          <w:szCs w:val="28"/>
        </w:rPr>
      </w:pPr>
      <w:r>
        <w:rPr>
          <w:sz w:val="24"/>
          <w:szCs w:val="28"/>
        </w:rPr>
        <w:t>21</w:t>
      </w:r>
      <w:r w:rsidR="0090125F">
        <w:rPr>
          <w:sz w:val="24"/>
          <w:szCs w:val="28"/>
        </w:rPr>
        <w:t xml:space="preserve"> de junio, 2023</w:t>
      </w:r>
      <w:r w:rsidR="0026543C">
        <w:rPr>
          <w:sz w:val="24"/>
          <w:szCs w:val="28"/>
        </w:rPr>
        <w:t xml:space="preserve">. </w:t>
      </w:r>
      <w:r w:rsidRPr="00122774">
        <w:rPr>
          <w:sz w:val="24"/>
          <w:szCs w:val="28"/>
        </w:rPr>
        <w:t xml:space="preserve">Centro Cultural </w:t>
      </w:r>
      <w:proofErr w:type="spellStart"/>
      <w:r w:rsidRPr="00122774">
        <w:rPr>
          <w:sz w:val="24"/>
          <w:szCs w:val="28"/>
        </w:rPr>
        <w:t>Llacín</w:t>
      </w:r>
      <w:proofErr w:type="spellEnd"/>
      <w:r w:rsidRPr="00122774">
        <w:rPr>
          <w:sz w:val="24"/>
          <w:szCs w:val="28"/>
        </w:rPr>
        <w:t>, Porrúa (</w:t>
      </w:r>
      <w:proofErr w:type="spellStart"/>
      <w:r w:rsidRPr="00122774">
        <w:rPr>
          <w:sz w:val="24"/>
          <w:szCs w:val="28"/>
        </w:rPr>
        <w:t>Llanes</w:t>
      </w:r>
      <w:proofErr w:type="spellEnd"/>
      <w:r w:rsidRPr="00122774">
        <w:rPr>
          <w:sz w:val="24"/>
          <w:szCs w:val="28"/>
        </w:rPr>
        <w:t>)</w:t>
      </w:r>
    </w:p>
    <w:p w14:paraId="69EBF68F" w14:textId="77777777" w:rsidR="0090125F" w:rsidRDefault="0090125F" w:rsidP="0090125F"/>
    <w:p w14:paraId="7BC50618" w14:textId="027C4840" w:rsidR="0090125F" w:rsidRDefault="0090125F" w:rsidP="0090125F">
      <w:pPr>
        <w:pStyle w:val="Ttulo2"/>
      </w:pPr>
      <w:r>
        <w:t>17:0</w:t>
      </w:r>
      <w:r w:rsidR="00122774">
        <w:t>5</w:t>
      </w:r>
      <w:r>
        <w:t xml:space="preserve"> Inauguración</w:t>
      </w:r>
    </w:p>
    <w:p w14:paraId="5D60918B" w14:textId="57287E84" w:rsidR="006417C5" w:rsidRDefault="00554F89" w:rsidP="0090125F">
      <w:r>
        <w:t xml:space="preserve">D. </w:t>
      </w:r>
      <w:r w:rsidR="007631CE">
        <w:t>Ramón Galán</w:t>
      </w:r>
      <w:r w:rsidR="00122774">
        <w:t xml:space="preserve"> (</w:t>
      </w:r>
      <w:r w:rsidR="008E5F87">
        <w:t>p</w:t>
      </w:r>
      <w:r>
        <w:t>residente</w:t>
      </w:r>
      <w:r w:rsidR="00122774">
        <w:t xml:space="preserve"> de ADRIOA)</w:t>
      </w:r>
      <w:r w:rsidR="006417C5">
        <w:t>, bienvenida a los asistentes</w:t>
      </w:r>
      <w:r w:rsidR="00122774">
        <w:t xml:space="preserve"> y agradecimientos</w:t>
      </w:r>
      <w:r w:rsidR="006417C5">
        <w:t>.</w:t>
      </w:r>
    </w:p>
    <w:p w14:paraId="2C37840B" w14:textId="1D09A976" w:rsidR="00554F89" w:rsidRDefault="00554F89" w:rsidP="0090125F">
      <w:r>
        <w:t>D. Javier Nieva</w:t>
      </w:r>
      <w:r w:rsidR="00763C0A">
        <w:t>s</w:t>
      </w:r>
      <w:r w:rsidR="008E5F87">
        <w:t xml:space="preserve"> (representante de M</w:t>
      </w:r>
      <w:r>
        <w:t xml:space="preserve">edio </w:t>
      </w:r>
      <w:r w:rsidR="008E5F87">
        <w:t>R</w:t>
      </w:r>
      <w:r>
        <w:t xml:space="preserve">ural de la Caja Rural de Asturias). Tras los agradecimientos, describe los cambios recientes en el medio rural: pérdida de tracción de las actividades agrarias y, por tanto, necesidad </w:t>
      </w:r>
      <w:r w:rsidRPr="00554F89">
        <w:t>de diversificar con el turismo y otras actividades para garantizar el desarrollo</w:t>
      </w:r>
      <w:r>
        <w:t xml:space="preserve">. </w:t>
      </w:r>
      <w:r w:rsidRPr="00554F89">
        <w:t>Tras el COVID el medio rural se instituye como un espacio de confianza, se vuelven a apreciar sus valores. También</w:t>
      </w:r>
      <w:r>
        <w:t xml:space="preserve">, </w:t>
      </w:r>
      <w:r w:rsidRPr="00554F89">
        <w:t>necesidad de reinvención en el contexto del emprendimiento y la globalización.</w:t>
      </w:r>
      <w:r>
        <w:t xml:space="preserve"> </w:t>
      </w:r>
      <w:r w:rsidRPr="00554F89">
        <w:t>Por último</w:t>
      </w:r>
      <w:r>
        <w:t>,</w:t>
      </w:r>
      <w:r w:rsidRPr="00554F89">
        <w:t xml:space="preserve"> hace hincapié en un turismo rural gestionado por lo local para que el beneficio redunde en sus habitantes</w:t>
      </w:r>
      <w:r>
        <w:t>.</w:t>
      </w:r>
    </w:p>
    <w:p w14:paraId="72B65B6E" w14:textId="51D5B843" w:rsidR="00554F89" w:rsidRDefault="00554F89" w:rsidP="0090125F">
      <w:r>
        <w:t>D. David Villar (</w:t>
      </w:r>
      <w:r w:rsidR="008E5F87">
        <w:t>d</w:t>
      </w:r>
      <w:r w:rsidR="0091498E">
        <w:t xml:space="preserve">irector </w:t>
      </w:r>
      <w:r w:rsidR="008E5F87">
        <w:t>g</w:t>
      </w:r>
      <w:r w:rsidR="0091498E">
        <w:t>eneral</w:t>
      </w:r>
      <w:r w:rsidRPr="00554F89">
        <w:t xml:space="preserve"> del Medio Natural y Planificación Rural</w:t>
      </w:r>
      <w:r>
        <w:t xml:space="preserve">) </w:t>
      </w:r>
      <w:r w:rsidRPr="00554F89">
        <w:t>expone que</w:t>
      </w:r>
      <w:r w:rsidR="0091498E">
        <w:t xml:space="preserve"> la postura del Principado en </w:t>
      </w:r>
      <w:r w:rsidRPr="00554F89">
        <w:t xml:space="preserve">las </w:t>
      </w:r>
      <w:r>
        <w:t>E</w:t>
      </w:r>
      <w:r w:rsidRPr="00554F89">
        <w:t xml:space="preserve">strategias de </w:t>
      </w:r>
      <w:r>
        <w:t>D</w:t>
      </w:r>
      <w:r w:rsidRPr="00554F89">
        <w:t xml:space="preserve">esarrollo </w:t>
      </w:r>
      <w:r>
        <w:t>L</w:t>
      </w:r>
      <w:r w:rsidRPr="00554F89">
        <w:t xml:space="preserve">ocal </w:t>
      </w:r>
      <w:r>
        <w:t>P</w:t>
      </w:r>
      <w:r w:rsidRPr="00554F89">
        <w:t>articipativo</w:t>
      </w:r>
      <w:r w:rsidR="0091498E">
        <w:t xml:space="preserve"> (EDLP) es </w:t>
      </w:r>
      <w:r w:rsidR="008E5F87">
        <w:t>“</w:t>
      </w:r>
      <w:r w:rsidR="0091498E" w:rsidRPr="008E5F87">
        <w:rPr>
          <w:iCs/>
        </w:rPr>
        <w:t>estar, pero no estorbar</w:t>
      </w:r>
      <w:r w:rsidR="008E5F87">
        <w:rPr>
          <w:iCs/>
        </w:rPr>
        <w:t>”</w:t>
      </w:r>
      <w:r w:rsidR="0091498E">
        <w:t>, que los GDR desarrollen las medidas adaptadas a su territorio. Recalca que Asturias es la única región en que cada estrategia la hacen los gestores y, por último, define el enfoque a tomar: diversificación, ilusión y optimismo, y que nadie sobra en el medio rural.</w:t>
      </w:r>
    </w:p>
    <w:p w14:paraId="213CEE62" w14:textId="7511CD61" w:rsidR="006371F8" w:rsidRDefault="006371F8" w:rsidP="006371F8">
      <w:pPr>
        <w:pStyle w:val="Ttulo2"/>
      </w:pPr>
      <w:r>
        <w:t>17:</w:t>
      </w:r>
      <w:r w:rsidR="0091498E">
        <w:t>20</w:t>
      </w:r>
      <w:r>
        <w:t xml:space="preserve"> </w:t>
      </w:r>
      <w:r w:rsidR="0091498E" w:rsidRPr="0091498E">
        <w:t>La actividad turística</w:t>
      </w:r>
    </w:p>
    <w:p w14:paraId="60E01B36" w14:textId="04AC9BA1" w:rsidR="00FE11F8" w:rsidRDefault="008E5F87" w:rsidP="006371F8">
      <w:r>
        <w:t xml:space="preserve">D. </w:t>
      </w:r>
      <w:r w:rsidR="0091498E" w:rsidRPr="0091498E">
        <w:t xml:space="preserve">Juan Antonio Lázaro, </w:t>
      </w:r>
      <w:r>
        <w:t>g</w:t>
      </w:r>
      <w:r w:rsidR="0091498E" w:rsidRPr="0091498E">
        <w:t>erente de READER.</w:t>
      </w:r>
      <w:r w:rsidR="0091498E">
        <w:t xml:space="preserve"> Exposición del trabajo llevado a cabo por </w:t>
      </w:r>
      <w:r>
        <w:t xml:space="preserve">el </w:t>
      </w:r>
      <w:r w:rsidR="0091498E">
        <w:t xml:space="preserve">Grupo DEX. Diagnóstico: evolución del sector a diversas velocidades (imposible determinar medidas genéricas) y cambios en la </w:t>
      </w:r>
      <w:r w:rsidR="0091498E" w:rsidRPr="0091498E">
        <w:t>demanda que implican una adaptación de la oferta</w:t>
      </w:r>
      <w:r w:rsidR="0091498E">
        <w:t xml:space="preserve"> (apoyo de los GDR para alcanzar mejoras </w:t>
      </w:r>
      <w:r w:rsidR="00A9779F">
        <w:t>cuantitativas</w:t>
      </w:r>
      <w:r w:rsidR="0091498E">
        <w:t xml:space="preserve"> </w:t>
      </w:r>
      <w:r w:rsidR="00A9779F">
        <w:t>y,</w:t>
      </w:r>
      <w:r w:rsidR="0091498E">
        <w:t xml:space="preserve"> ante todo, cualitativas). </w:t>
      </w:r>
    </w:p>
    <w:p w14:paraId="0FA0313A" w14:textId="77777777" w:rsidR="00FE11F8" w:rsidRDefault="0091498E" w:rsidP="006371F8">
      <w:r w:rsidRPr="0091498E">
        <w:t>Conclusiones: crecimiento</w:t>
      </w:r>
      <w:r>
        <w:t xml:space="preserve"> </w:t>
      </w:r>
      <w:r w:rsidRPr="0091498E">
        <w:t>en áreas menos turísticas y consolidación en los polos tradicionales</w:t>
      </w:r>
      <w:r>
        <w:t xml:space="preserve">; </w:t>
      </w:r>
      <w:r w:rsidRPr="0091498E">
        <w:t>marcada estacionalidad que pone en peligro la viabilidad de proyectos;</w:t>
      </w:r>
      <w:r w:rsidR="00A9779F" w:rsidRPr="00A9779F">
        <w:t xml:space="preserve"> </w:t>
      </w:r>
      <w:r w:rsidR="00A9779F">
        <w:t xml:space="preserve">nuevos </w:t>
      </w:r>
      <w:r w:rsidR="00A9779F" w:rsidRPr="00A9779F">
        <w:t>modelos</w:t>
      </w:r>
      <w:r w:rsidR="00A9779F">
        <w:t xml:space="preserve"> (vivienda vacacional, autocaravanas)</w:t>
      </w:r>
      <w:r w:rsidR="00A9779F" w:rsidRPr="00A9779F">
        <w:t xml:space="preserve"> que compiten con establecimientos de mayor impacto para el territorio</w:t>
      </w:r>
      <w:r w:rsidR="00A9779F">
        <w:t xml:space="preserve"> (p. ej. hoteles); </w:t>
      </w:r>
      <w:r w:rsidR="00A9779F" w:rsidRPr="00A9779F">
        <w:t>cliente fundamentalmente nacional</w:t>
      </w:r>
      <w:r w:rsidR="00A9779F">
        <w:t xml:space="preserve">; </w:t>
      </w:r>
      <w:r w:rsidR="00A9779F" w:rsidRPr="00A9779F">
        <w:t>carencia de capital humano</w:t>
      </w:r>
      <w:r w:rsidR="00A9779F">
        <w:t xml:space="preserve"> (estacionalidad)</w:t>
      </w:r>
      <w:r w:rsidR="00A9779F" w:rsidRPr="00A9779F">
        <w:t xml:space="preserve"> y desequilibrio territorial</w:t>
      </w:r>
      <w:r w:rsidR="00A9779F">
        <w:t xml:space="preserve">. </w:t>
      </w:r>
    </w:p>
    <w:p w14:paraId="3621FD27" w14:textId="50F98640" w:rsidR="00FE11F8" w:rsidRDefault="00A9779F" w:rsidP="006371F8">
      <w:r w:rsidRPr="00A9779F">
        <w:t>Ante este escenario,</w:t>
      </w:r>
      <w:r>
        <w:t xml:space="preserve"> </w:t>
      </w:r>
      <w:r w:rsidRPr="00A9779F">
        <w:t xml:space="preserve">se propone una mayor </w:t>
      </w:r>
      <w:r>
        <w:t>s</w:t>
      </w:r>
      <w:r w:rsidRPr="00A9779F">
        <w:t>electividad</w:t>
      </w:r>
      <w:r>
        <w:t xml:space="preserve"> </w:t>
      </w:r>
      <w:r w:rsidRPr="00A9779F">
        <w:t xml:space="preserve">en la concesión de ayudas por parte de los </w:t>
      </w:r>
      <w:r>
        <w:t>GDR (p. ej. priorizar h</w:t>
      </w:r>
      <w:r w:rsidRPr="00A9779F">
        <w:t>oteles</w:t>
      </w:r>
      <w:r>
        <w:t xml:space="preserve">: </w:t>
      </w:r>
      <w:r w:rsidRPr="00A9779F">
        <w:t xml:space="preserve">ayudan a fijar población al necesitar gestión </w:t>
      </w:r>
      <w:r w:rsidRPr="00A9779F">
        <w:rPr>
          <w:i/>
          <w:iCs/>
        </w:rPr>
        <w:t>in situ</w:t>
      </w:r>
      <w:r>
        <w:t xml:space="preserve">), </w:t>
      </w:r>
      <w:r w:rsidRPr="00A9779F">
        <w:t>limitar alojamientos extra</w:t>
      </w:r>
      <w:r>
        <w:t xml:space="preserve"> </w:t>
      </w:r>
      <w:r w:rsidRPr="00A9779F">
        <w:t>hoteleros</w:t>
      </w:r>
      <w:r>
        <w:t xml:space="preserve">, </w:t>
      </w:r>
      <w:r w:rsidRPr="00A9779F">
        <w:t>condicionar las ayudas a la calidad y a la sostenibilidad</w:t>
      </w:r>
      <w:r>
        <w:t xml:space="preserve">, </w:t>
      </w:r>
      <w:r w:rsidRPr="00A9779F">
        <w:t>apostar por proyectos claramente viables</w:t>
      </w:r>
      <w:r>
        <w:t xml:space="preserve"> (la inversión -y por tanto ayuda- inicial es de una cuantía importante)</w:t>
      </w:r>
      <w:r w:rsidR="00FD4F2A">
        <w:t xml:space="preserve">, valorar positivamente proyectos de cooperación entre sectores (packs turísticos), la formación de capital </w:t>
      </w:r>
      <w:r w:rsidR="00FD4F2A" w:rsidRPr="00FD4F2A">
        <w:t>humano y apoyar el emprendimiento para el relevo generacional</w:t>
      </w:r>
      <w:r w:rsidR="00FD4F2A">
        <w:t xml:space="preserve">. </w:t>
      </w:r>
    </w:p>
    <w:p w14:paraId="0C9D799C" w14:textId="1080BEBC" w:rsidR="006371F8" w:rsidRDefault="00FD4F2A" w:rsidP="006371F8">
      <w:r w:rsidRPr="00FD4F2A">
        <w:t>De entre las propuestas específicas</w:t>
      </w:r>
      <w:r>
        <w:t>,</w:t>
      </w:r>
      <w:r w:rsidRPr="00FD4F2A">
        <w:t xml:space="preserve"> el seguimiento de la </w:t>
      </w:r>
      <w:r>
        <w:t>E</w:t>
      </w:r>
      <w:r w:rsidRPr="00FD4F2A">
        <w:t>strategia 2030</w:t>
      </w:r>
      <w:r>
        <w:t xml:space="preserve"> (p. ej. </w:t>
      </w:r>
      <w:r w:rsidRPr="00FD4F2A">
        <w:t>líneas destinadas a la modernización integral de los establecimientos turísticos</w:t>
      </w:r>
      <w:r>
        <w:t xml:space="preserve">), </w:t>
      </w:r>
      <w:r w:rsidRPr="00FD4F2A">
        <w:t>priorizando proyectos que favorezcan el desarrollo de productos turísticos vinculados a las zonas rurales</w:t>
      </w:r>
      <w:r>
        <w:t xml:space="preserve"> (</w:t>
      </w:r>
      <w:r w:rsidRPr="00FD4F2A">
        <w:t>agroturismo</w:t>
      </w:r>
      <w:r>
        <w:t>,</w:t>
      </w:r>
      <w:r w:rsidRPr="00FD4F2A">
        <w:t xml:space="preserve"> ecoturismo</w:t>
      </w:r>
      <w:r>
        <w:t xml:space="preserve">) </w:t>
      </w:r>
      <w:r w:rsidRPr="00FD4F2A">
        <w:t xml:space="preserve">y los vinculados </w:t>
      </w:r>
      <w:r w:rsidRPr="00FD4F2A">
        <w:lastRenderedPageBreak/>
        <w:t>a la producción de la agroindustria y el primer sector</w:t>
      </w:r>
      <w:r>
        <w:t xml:space="preserve"> (p. ej. </w:t>
      </w:r>
      <w:proofErr w:type="spellStart"/>
      <w:r w:rsidRPr="00FD4F2A">
        <w:t>Sidraturismo</w:t>
      </w:r>
      <w:proofErr w:type="spellEnd"/>
      <w:r>
        <w:t xml:space="preserve">). </w:t>
      </w:r>
      <w:r w:rsidRPr="00FD4F2A">
        <w:t>También</w:t>
      </w:r>
      <w:r>
        <w:t xml:space="preserve">, </w:t>
      </w:r>
      <w:r w:rsidRPr="00FD4F2A">
        <w:t>incrementar la oferta complementaria</w:t>
      </w:r>
      <w:r>
        <w:t xml:space="preserve"> (p. ej. t</w:t>
      </w:r>
      <w:r w:rsidRPr="00FD4F2A">
        <w:t>urismo activo</w:t>
      </w:r>
      <w:r>
        <w:t xml:space="preserve">) </w:t>
      </w:r>
      <w:r w:rsidRPr="00FD4F2A">
        <w:t>y prospectar con nuevas ofertas</w:t>
      </w:r>
      <w:r>
        <w:t xml:space="preserve"> (p. ej. pesca fluvial, </w:t>
      </w:r>
      <w:r w:rsidRPr="00FD4F2A">
        <w:t>turismo náutico</w:t>
      </w:r>
      <w:r>
        <w:t>).</w:t>
      </w:r>
    </w:p>
    <w:p w14:paraId="7FA6A675" w14:textId="5CC5250A" w:rsidR="00365D2F" w:rsidRDefault="00FD4F2A" w:rsidP="00FD4F2A">
      <w:pPr>
        <w:pStyle w:val="Ttulo2"/>
      </w:pPr>
      <w:r>
        <w:t>17.30</w:t>
      </w:r>
      <w:r w:rsidR="00365D2F">
        <w:t xml:space="preserve"> </w:t>
      </w:r>
      <w:r w:rsidRPr="00FD4F2A">
        <w:t xml:space="preserve">Diversificación económica del medio rural asturiano: otras actividades distintas de la agroalimentación y el </w:t>
      </w:r>
      <w:r>
        <w:t>turismo</w:t>
      </w:r>
    </w:p>
    <w:p w14:paraId="353A0A79" w14:textId="31901F04" w:rsidR="00FE11F8" w:rsidRDefault="008E5F87" w:rsidP="00FD4F2A">
      <w:r>
        <w:t xml:space="preserve">D. </w:t>
      </w:r>
      <w:r w:rsidR="00FD4F2A" w:rsidRPr="00FD4F2A">
        <w:t>Javier García</w:t>
      </w:r>
      <w:r w:rsidR="00FD4F2A">
        <w:t xml:space="preserve">, </w:t>
      </w:r>
      <w:r>
        <w:t xml:space="preserve">de </w:t>
      </w:r>
      <w:proofErr w:type="spellStart"/>
      <w:r w:rsidR="00FD4F2A">
        <w:t>Sensum</w:t>
      </w:r>
      <w:proofErr w:type="spellEnd"/>
      <w:r w:rsidR="00FD4F2A">
        <w:t xml:space="preserve"> </w:t>
      </w:r>
      <w:r>
        <w:t>F</w:t>
      </w:r>
      <w:r w:rsidR="00FD4F2A" w:rsidRPr="00FD4F2A">
        <w:t>inanzas</w:t>
      </w:r>
      <w:r w:rsidR="00FD4F2A">
        <w:t xml:space="preserve">, S.L. </w:t>
      </w:r>
      <w:r w:rsidR="00FD4F2A" w:rsidRPr="00FD4F2A">
        <w:t>Expone el trabajo llevado a cabo en dos bloques:</w:t>
      </w:r>
      <w:r w:rsidR="003C0386" w:rsidRPr="003C0386">
        <w:t xml:space="preserve"> </w:t>
      </w:r>
      <w:r w:rsidR="00200F44" w:rsidRPr="00200F44">
        <w:t>Análisis de situación</w:t>
      </w:r>
      <w:r w:rsidR="00200F44">
        <w:t xml:space="preserve"> (</w:t>
      </w:r>
      <w:r w:rsidR="00200F44" w:rsidRPr="00200F44">
        <w:t xml:space="preserve">intensidad de la actividad económica por </w:t>
      </w:r>
      <w:r w:rsidR="00200F44">
        <w:t xml:space="preserve">grupo, </w:t>
      </w:r>
      <w:r w:rsidR="00200F44" w:rsidRPr="00200F44">
        <w:t>desequilibrios</w:t>
      </w:r>
      <w:r w:rsidR="00200F44">
        <w:t xml:space="preserve"> </w:t>
      </w:r>
      <w:r w:rsidR="00200F44" w:rsidRPr="00200F44">
        <w:t xml:space="preserve">como los generados por la proximidad del </w:t>
      </w:r>
      <w:r w:rsidR="00200F44">
        <w:t>Ár</w:t>
      </w:r>
      <w:r w:rsidR="00200F44" w:rsidRPr="00200F44">
        <w:t xml:space="preserve">ea </w:t>
      </w:r>
      <w:r w:rsidR="00200F44">
        <w:t>C</w:t>
      </w:r>
      <w:r w:rsidR="00200F44" w:rsidRPr="00200F44">
        <w:t>entral</w:t>
      </w:r>
      <w:r w:rsidR="00200F44">
        <w:t xml:space="preserve">) </w:t>
      </w:r>
      <w:r w:rsidR="00200F44" w:rsidRPr="00200F44">
        <w:t>y análisis de la tipología de proyectos recibidos en periodos anteriores</w:t>
      </w:r>
      <w:r w:rsidR="00200F44">
        <w:t xml:space="preserve">. </w:t>
      </w:r>
    </w:p>
    <w:p w14:paraId="1277A9A9" w14:textId="5546C1CA" w:rsidR="00FD4F2A" w:rsidRDefault="00200F44" w:rsidP="00FD4F2A">
      <w:r w:rsidRPr="00200F44">
        <w:t>Del primer análisis enuncia</w:t>
      </w:r>
      <w:r w:rsidR="00190E1D" w:rsidRPr="00190E1D">
        <w:t xml:space="preserve"> desafíos como la tendencia global a la concentración de actividades y capital humano</w:t>
      </w:r>
      <w:r w:rsidR="00190E1D">
        <w:t xml:space="preserve"> (desaparecen las fronteras) </w:t>
      </w:r>
      <w:r w:rsidR="00190E1D" w:rsidRPr="00190E1D">
        <w:t xml:space="preserve">con la consecuente aparición de dinámicas </w:t>
      </w:r>
      <w:r w:rsidR="00190E1D">
        <w:t xml:space="preserve">negativas </w:t>
      </w:r>
      <w:r w:rsidR="00190E1D" w:rsidRPr="00190E1D">
        <w:t>en el resto del territorio</w:t>
      </w:r>
      <w:r w:rsidR="00190E1D">
        <w:t xml:space="preserve"> (</w:t>
      </w:r>
      <w:r w:rsidR="00190E1D" w:rsidRPr="00190E1D">
        <w:t>círculo vicioso</w:t>
      </w:r>
      <w:r w:rsidR="00190E1D">
        <w:t>:</w:t>
      </w:r>
      <w:r w:rsidR="00190E1D" w:rsidRPr="00190E1D">
        <w:t xml:space="preserve"> pérdida de empleo, pérdida de profesionales, no hay profesionales para atraer nuevas empresas</w:t>
      </w:r>
      <w:r w:rsidR="00190E1D">
        <w:t xml:space="preserve">) </w:t>
      </w:r>
      <w:r w:rsidR="00190E1D" w:rsidRPr="00190E1D">
        <w:t>que lo</w:t>
      </w:r>
      <w:r w:rsidR="00190E1D">
        <w:t xml:space="preserve">s GAL </w:t>
      </w:r>
      <w:r w:rsidR="00190E1D" w:rsidRPr="00190E1D">
        <w:t>deben intentar romper</w:t>
      </w:r>
      <w:r w:rsidR="00190E1D">
        <w:t xml:space="preserve">. </w:t>
      </w:r>
      <w:r w:rsidR="00190E1D" w:rsidRPr="00190E1D">
        <w:t>También comenta las limitaciones</w:t>
      </w:r>
      <w:r w:rsidR="00190E1D">
        <w:t xml:space="preserve"> (</w:t>
      </w:r>
      <w:r w:rsidR="00190E1D" w:rsidRPr="00190E1D">
        <w:t>acceso limitado a canales de distribución</w:t>
      </w:r>
      <w:r w:rsidR="00190E1D">
        <w:t xml:space="preserve">, </w:t>
      </w:r>
      <w:r w:rsidR="00190E1D" w:rsidRPr="00190E1D">
        <w:t>poca presencia en canales digitales</w:t>
      </w:r>
      <w:r w:rsidR="00190E1D">
        <w:t xml:space="preserve">) de las pequeñas empresas, </w:t>
      </w:r>
      <w:r w:rsidR="00190E1D" w:rsidRPr="00190E1D">
        <w:t>aunque también fortalezas cómo la calidad de sus productos</w:t>
      </w:r>
      <w:r w:rsidR="00190E1D">
        <w:t>,</w:t>
      </w:r>
      <w:r w:rsidR="00190E1D" w:rsidRPr="00190E1D">
        <w:t xml:space="preserve"> la eficacia en la transferencia de</w:t>
      </w:r>
      <w:r w:rsidR="00190E1D">
        <w:t xml:space="preserve"> </w:t>
      </w:r>
      <w:r w:rsidR="00190E1D" w:rsidRPr="00190E1D">
        <w:t xml:space="preserve">conocimiento </w:t>
      </w:r>
      <w:r w:rsidR="00190E1D">
        <w:t>o la</w:t>
      </w:r>
      <w:r w:rsidR="00190E1D" w:rsidRPr="00190E1D">
        <w:t xml:space="preserve"> cantidad de instrumentos financieros a su disposición</w:t>
      </w:r>
      <w:r w:rsidR="00190E1D">
        <w:t>.</w:t>
      </w:r>
      <w:r w:rsidR="0088047B">
        <w:t xml:space="preserve"> </w:t>
      </w:r>
      <w:r w:rsidR="0088047B" w:rsidRPr="0088047B">
        <w:t>Indica que para potenciar estas empresas es necesario consolidarlas</w:t>
      </w:r>
      <w:r w:rsidR="0088047B">
        <w:t xml:space="preserve"> </w:t>
      </w:r>
      <w:r w:rsidR="0088047B" w:rsidRPr="0088047B">
        <w:t>propiciando su crecimiento</w:t>
      </w:r>
      <w:r w:rsidR="0088047B">
        <w:t xml:space="preserve"> </w:t>
      </w:r>
      <w:r w:rsidR="0088047B" w:rsidRPr="0088047B">
        <w:t>y el asociacionismo</w:t>
      </w:r>
      <w:r w:rsidR="0088047B">
        <w:t xml:space="preserve">: </w:t>
      </w:r>
      <w:r w:rsidR="008E5F87">
        <w:t>“</w:t>
      </w:r>
      <w:r w:rsidR="0088047B" w:rsidRPr="008E5F87">
        <w:rPr>
          <w:iCs/>
        </w:rPr>
        <w:t>los grandes pueden pero los pequeños lo hacen</w:t>
      </w:r>
      <w:r w:rsidR="008E5F87">
        <w:t>”</w:t>
      </w:r>
      <w:r w:rsidR="00FE11F8">
        <w:t>.</w:t>
      </w:r>
    </w:p>
    <w:p w14:paraId="32AAB60D" w14:textId="2852A4C4" w:rsidR="00FE11F8" w:rsidRDefault="00FE11F8" w:rsidP="00FD4F2A">
      <w:r w:rsidRPr="00FE11F8">
        <w:t>Por último, propone una serie de actuaciones en cuatro bloques</w:t>
      </w:r>
      <w:r>
        <w:t>:</w:t>
      </w:r>
    </w:p>
    <w:p w14:paraId="28FB88C6" w14:textId="53D5B720" w:rsidR="00FE11F8" w:rsidRDefault="00FE11F8" w:rsidP="00FE11F8">
      <w:pPr>
        <w:pStyle w:val="Prrafodelista"/>
        <w:numPr>
          <w:ilvl w:val="0"/>
          <w:numId w:val="18"/>
        </w:numPr>
      </w:pPr>
      <w:r w:rsidRPr="00FE11F8">
        <w:t>Capacita</w:t>
      </w:r>
      <w:r>
        <w:t xml:space="preserve">. </w:t>
      </w:r>
      <w:r w:rsidRPr="00FE11F8">
        <w:t xml:space="preserve">Identificación de déficits formativos en el medio rural para ofertar un catálogo </w:t>
      </w:r>
      <w:r w:rsidR="007F43C0" w:rsidRPr="007F43C0">
        <w:t>a las necesidades</w:t>
      </w:r>
      <w:r w:rsidR="007F43C0">
        <w:t>.</w:t>
      </w:r>
    </w:p>
    <w:p w14:paraId="35996820" w14:textId="74364323" w:rsidR="007F43C0" w:rsidRDefault="007F43C0" w:rsidP="00FE11F8">
      <w:pPr>
        <w:pStyle w:val="Prrafodelista"/>
        <w:numPr>
          <w:ilvl w:val="0"/>
          <w:numId w:val="18"/>
        </w:numPr>
      </w:pPr>
      <w:r>
        <w:t xml:space="preserve">Coopera. </w:t>
      </w:r>
      <w:r w:rsidRPr="007F43C0">
        <w:t>Creación de un fórum empresarial para la dinamización y competitividad del medio rural</w:t>
      </w:r>
      <w:r>
        <w:t xml:space="preserve">, </w:t>
      </w:r>
      <w:r w:rsidRPr="007F43C0">
        <w:t>establecer una agenda de digitalización potente y aprovechar el boom de nuevas actividades vinculadas a fondos de inversión</w:t>
      </w:r>
      <w:r>
        <w:t xml:space="preserve"> (p. ej. valorización de residuos).</w:t>
      </w:r>
    </w:p>
    <w:p w14:paraId="6FDCD849" w14:textId="645F3D9C" w:rsidR="007F43C0" w:rsidRDefault="007F43C0" w:rsidP="00FE11F8">
      <w:pPr>
        <w:pStyle w:val="Prrafodelista"/>
        <w:numPr>
          <w:ilvl w:val="0"/>
          <w:numId w:val="18"/>
        </w:numPr>
      </w:pPr>
      <w:r>
        <w:t xml:space="preserve">Financia. LEADER </w:t>
      </w:r>
      <w:r w:rsidR="000669C1">
        <w:t xml:space="preserve">también </w:t>
      </w:r>
      <w:r w:rsidRPr="007F43C0">
        <w:t>como medio para captar otros fondos</w:t>
      </w:r>
      <w:r>
        <w:t>.</w:t>
      </w:r>
    </w:p>
    <w:p w14:paraId="163FE59A" w14:textId="2841EC59" w:rsidR="0088047B" w:rsidRPr="00FD4F2A" w:rsidRDefault="007F43C0" w:rsidP="007F43C0">
      <w:pPr>
        <w:pStyle w:val="Prrafodelista"/>
        <w:numPr>
          <w:ilvl w:val="0"/>
          <w:numId w:val="18"/>
        </w:numPr>
      </w:pPr>
      <w:r w:rsidRPr="007F43C0">
        <w:t>Comunica</w:t>
      </w:r>
      <w:r>
        <w:t>. “</w:t>
      </w:r>
      <w:r w:rsidRPr="007F43C0">
        <w:t>Vender</w:t>
      </w:r>
      <w:r>
        <w:t xml:space="preserve">” </w:t>
      </w:r>
      <w:r w:rsidRPr="007F43C0">
        <w:t>la calidad de vida</w:t>
      </w:r>
      <w:r>
        <w:t xml:space="preserve">, </w:t>
      </w:r>
      <w:r w:rsidRPr="007F43C0">
        <w:t>la conectividad</w:t>
      </w:r>
      <w:r>
        <w:t xml:space="preserve">, </w:t>
      </w:r>
      <w:r w:rsidRPr="007F43C0">
        <w:t>infraestructuras</w:t>
      </w:r>
      <w:r>
        <w:t xml:space="preserve">, coste de la vida, etc… </w:t>
      </w:r>
      <w:r w:rsidRPr="007F43C0">
        <w:t>para empresas que pueden desarrollar aquí sus actividades</w:t>
      </w:r>
      <w:r>
        <w:t>.</w:t>
      </w:r>
    </w:p>
    <w:p w14:paraId="55E3932F" w14:textId="5300A627" w:rsidR="00FA716F" w:rsidRDefault="007F43C0" w:rsidP="00FA716F">
      <w:pPr>
        <w:pStyle w:val="Ttulo2"/>
      </w:pPr>
      <w:r>
        <w:t xml:space="preserve">17:55 </w:t>
      </w:r>
      <w:r w:rsidRPr="007F43C0">
        <w:t>Análisis del emprendimiento en el medio rural asturiano y de la eficacia de las medidas de apoyo implantadas</w:t>
      </w:r>
    </w:p>
    <w:p w14:paraId="78E5812D" w14:textId="29F510CC" w:rsidR="00431315" w:rsidRDefault="009A26D6" w:rsidP="004D6AB7">
      <w:r>
        <w:t xml:space="preserve">D. </w:t>
      </w:r>
      <w:r w:rsidR="007F43C0" w:rsidRPr="007F43C0">
        <w:t>Germán</w:t>
      </w:r>
      <w:r w:rsidR="007F43C0">
        <w:t xml:space="preserve"> </w:t>
      </w:r>
      <w:r w:rsidR="007F43C0" w:rsidRPr="007F43C0">
        <w:t>Romano</w:t>
      </w:r>
      <w:r w:rsidR="00FA716F">
        <w:t xml:space="preserve">, </w:t>
      </w:r>
      <w:r>
        <w:t>g</w:t>
      </w:r>
      <w:r w:rsidR="00FA716F">
        <w:t xml:space="preserve">erente de </w:t>
      </w:r>
      <w:r w:rsidR="007F43C0">
        <w:t xml:space="preserve">ADRIOA. </w:t>
      </w:r>
      <w:r w:rsidR="007F43C0" w:rsidRPr="007F43C0">
        <w:t>Expone brevemente el trabajo llevado a cabo por Fomento de Iniciativas y Desarrollo de Actividades</w:t>
      </w:r>
      <w:r>
        <w:t xml:space="preserve"> (FIDA)</w:t>
      </w:r>
      <w:r w:rsidR="007F43C0" w:rsidRPr="007F43C0">
        <w:t>, S.L.</w:t>
      </w:r>
      <w:r w:rsidR="007F43C0">
        <w:t xml:space="preserve"> </w:t>
      </w:r>
      <w:r w:rsidR="007F43C0" w:rsidRPr="007F43C0">
        <w:t>En primer lugar</w:t>
      </w:r>
      <w:r w:rsidR="007F43C0">
        <w:t>,</w:t>
      </w:r>
      <w:r w:rsidR="007F43C0" w:rsidRPr="007F43C0">
        <w:t xml:space="preserve"> define el ticket rural</w:t>
      </w:r>
      <w:r w:rsidR="007F43C0">
        <w:t xml:space="preserve">, </w:t>
      </w:r>
      <w:r w:rsidR="007F43C0" w:rsidRPr="007F43C0">
        <w:t>apuesta del Principado y los</w:t>
      </w:r>
      <w:r w:rsidR="007F43C0">
        <w:t xml:space="preserve"> GDR </w:t>
      </w:r>
      <w:r w:rsidR="007F43C0" w:rsidRPr="007F43C0">
        <w:t xml:space="preserve">para emprendedores </w:t>
      </w:r>
      <w:r w:rsidR="007F43C0">
        <w:t xml:space="preserve">(800 solicitantes) </w:t>
      </w:r>
      <w:r w:rsidR="007F43C0" w:rsidRPr="007F43C0">
        <w:t>en el medio rural</w:t>
      </w:r>
      <w:r w:rsidR="007F43C0">
        <w:t xml:space="preserve">: </w:t>
      </w:r>
      <w:r w:rsidR="007F43C0" w:rsidRPr="007F43C0">
        <w:t>35</w:t>
      </w:r>
      <w:r w:rsidR="007F43C0">
        <w:t>.</w:t>
      </w:r>
      <w:r w:rsidR="007F43C0" w:rsidRPr="007F43C0">
        <w:t>000</w:t>
      </w:r>
      <w:r w:rsidR="007F43C0">
        <w:t xml:space="preserve"> € d</w:t>
      </w:r>
      <w:r w:rsidR="007F43C0" w:rsidRPr="007F43C0">
        <w:t xml:space="preserve">e cuantía máxima por solicitante </w:t>
      </w:r>
      <w:r w:rsidR="007F43C0">
        <w:t>q</w:t>
      </w:r>
      <w:r w:rsidR="007F43C0" w:rsidRPr="007F43C0">
        <w:t xml:space="preserve">ue lleve </w:t>
      </w:r>
      <w:r w:rsidR="007F43C0">
        <w:t xml:space="preserve">en el </w:t>
      </w:r>
      <w:r w:rsidR="007F43C0" w:rsidRPr="007F43C0">
        <w:t>paro al menos 3 meses y desarrolle una nueva actividad en su carrera profesional</w:t>
      </w:r>
      <w:r w:rsidR="007F43C0">
        <w:t xml:space="preserve">. </w:t>
      </w:r>
      <w:r w:rsidR="007F43C0" w:rsidRPr="007F43C0">
        <w:t>Destaca el peso de esta ayuda</w:t>
      </w:r>
      <w:r w:rsidR="007F43C0">
        <w:t xml:space="preserve"> (28% de línea de proyectos p</w:t>
      </w:r>
      <w:r w:rsidR="007F43C0" w:rsidRPr="007F43C0">
        <w:t>roductivos</w:t>
      </w:r>
      <w:r w:rsidR="007F43C0">
        <w:t xml:space="preserve">), </w:t>
      </w:r>
      <w:r w:rsidR="007F43C0" w:rsidRPr="007F43C0">
        <w:t>la proporción de mujeres solicitantes</w:t>
      </w:r>
      <w:r w:rsidR="007F43C0">
        <w:t xml:space="preserve"> (58% Asturias)</w:t>
      </w:r>
      <w:r w:rsidR="004D6AB7">
        <w:t xml:space="preserve">, </w:t>
      </w:r>
      <w:r w:rsidR="004D6AB7" w:rsidRPr="004D6AB7">
        <w:t>las ganas de emprender, aunque también la presentación de planes de empresa poco maduros</w:t>
      </w:r>
      <w:r w:rsidR="004D6AB7">
        <w:t xml:space="preserve">. </w:t>
      </w:r>
      <w:r w:rsidR="004D6AB7" w:rsidRPr="004D6AB7">
        <w:t>Por último</w:t>
      </w:r>
      <w:r w:rsidR="004D6AB7">
        <w:t xml:space="preserve">, </w:t>
      </w:r>
      <w:r w:rsidR="004D6AB7" w:rsidRPr="004D6AB7">
        <w:t>concluye con algunos requisitos</w:t>
      </w:r>
      <w:r w:rsidR="004D6AB7">
        <w:t>/complicaciones</w:t>
      </w:r>
      <w:r w:rsidR="004D6AB7" w:rsidRPr="004D6AB7">
        <w:t xml:space="preserve"> que serán muy debatid</w:t>
      </w:r>
      <w:r w:rsidR="004D6AB7">
        <w:t>a</w:t>
      </w:r>
      <w:r w:rsidR="004D6AB7" w:rsidRPr="004D6AB7">
        <w:t>s en la mesa participativa</w:t>
      </w:r>
      <w:r w:rsidR="004D6AB7">
        <w:t xml:space="preserve">: </w:t>
      </w:r>
      <w:r w:rsidR="004D6AB7" w:rsidRPr="004D6AB7">
        <w:t>incompatibilidad del ticket con otra actividad</w:t>
      </w:r>
      <w:r w:rsidR="004D6AB7">
        <w:t xml:space="preserve">, </w:t>
      </w:r>
      <w:r w:rsidR="004D6AB7" w:rsidRPr="004D6AB7">
        <w:t>requisito mínimo de 3 meses en paro</w:t>
      </w:r>
      <w:r w:rsidR="004D6AB7">
        <w:t xml:space="preserve"> (dificulta relevo generacional) </w:t>
      </w:r>
      <w:r w:rsidR="004D6AB7" w:rsidRPr="004D6AB7">
        <w:t>y ventanilla abierta durante un periodo muy corto de tiempo</w:t>
      </w:r>
      <w:r w:rsidR="004D6AB7">
        <w:t>.</w:t>
      </w:r>
    </w:p>
    <w:p w14:paraId="3D03CA3D" w14:textId="77777777" w:rsidR="00431315" w:rsidRDefault="00431315">
      <w:pPr>
        <w:ind w:firstLine="0"/>
        <w:jc w:val="left"/>
      </w:pPr>
      <w:r>
        <w:br w:type="page"/>
      </w:r>
    </w:p>
    <w:p w14:paraId="63749624" w14:textId="77777777" w:rsidR="004D6AB7" w:rsidRDefault="004D6AB7" w:rsidP="004D6AB7"/>
    <w:p w14:paraId="4D072416" w14:textId="3D4DFE15" w:rsidR="000A392B" w:rsidRDefault="000A392B" w:rsidP="000A392B">
      <w:pPr>
        <w:pStyle w:val="Ttulo2"/>
      </w:pPr>
      <w:r>
        <w:t>18:</w:t>
      </w:r>
      <w:r w:rsidR="00E65832">
        <w:t>05</w:t>
      </w:r>
      <w:r>
        <w:t xml:space="preserve"> Mesa participativa entre ponentes y público</w:t>
      </w:r>
    </w:p>
    <w:p w14:paraId="6C7E835F" w14:textId="02C20EEF" w:rsidR="0014435E" w:rsidRDefault="000A392B" w:rsidP="00854E9D">
      <w:r>
        <w:t xml:space="preserve">Modera el </w:t>
      </w:r>
      <w:r w:rsidR="00854E9D">
        <w:t>g</w:t>
      </w:r>
      <w:r w:rsidR="0014435E" w:rsidRPr="0014435E">
        <w:t xml:space="preserve">erente de ADRIOA </w:t>
      </w:r>
      <w:r>
        <w:t xml:space="preserve">con la presencia en </w:t>
      </w:r>
      <w:r w:rsidR="00854E9D">
        <w:t xml:space="preserve">la </w:t>
      </w:r>
      <w:r>
        <w:t>mesa de los ponentes</w:t>
      </w:r>
      <w:r w:rsidR="0014435E">
        <w:t>.</w:t>
      </w:r>
    </w:p>
    <w:p w14:paraId="16CC4864" w14:textId="6414D160" w:rsidR="0014435E" w:rsidRDefault="00E65832" w:rsidP="0014435E">
      <w:r w:rsidRPr="00E65832">
        <w:t xml:space="preserve">Inicia la ronda de intervenciones Carmen </w:t>
      </w:r>
      <w:proofErr w:type="spellStart"/>
      <w:r w:rsidRPr="00E65832">
        <w:t>Bouzas</w:t>
      </w:r>
      <w:proofErr w:type="spellEnd"/>
      <w:r>
        <w:t xml:space="preserve"> (CTIC)</w:t>
      </w:r>
      <w:r w:rsidR="00313483">
        <w:t xml:space="preserve">, </w:t>
      </w:r>
      <w:r w:rsidR="00313483" w:rsidRPr="00313483">
        <w:t xml:space="preserve">pregunta por la posibilidad de incluir </w:t>
      </w:r>
      <w:r w:rsidR="00313483" w:rsidRPr="00CC4CA5">
        <w:rPr>
          <w:color w:val="0070C0"/>
        </w:rPr>
        <w:t>empresas de economía social en el ticket rural</w:t>
      </w:r>
      <w:r w:rsidR="00313483">
        <w:t xml:space="preserve">. </w:t>
      </w:r>
      <w:r w:rsidR="00313483" w:rsidRPr="00313483">
        <w:t xml:space="preserve">Responde Germán </w:t>
      </w:r>
      <w:r w:rsidR="00313483">
        <w:t>R</w:t>
      </w:r>
      <w:r w:rsidR="00313483" w:rsidRPr="00313483">
        <w:t>omano</w:t>
      </w:r>
      <w:r w:rsidR="00313483">
        <w:t xml:space="preserve"> </w:t>
      </w:r>
      <w:r w:rsidR="00313483" w:rsidRPr="00313483">
        <w:t>que hay otras líneas para las empresas pero es un tema a analizar</w:t>
      </w:r>
      <w:r w:rsidR="00313483">
        <w:t>.</w:t>
      </w:r>
    </w:p>
    <w:p w14:paraId="62B96AB5" w14:textId="43EC6EE8" w:rsidR="00313483" w:rsidRDefault="00313483" w:rsidP="0014435E">
      <w:r w:rsidRPr="00313483">
        <w:t xml:space="preserve">José </w:t>
      </w:r>
      <w:r>
        <w:t>Balmori (OTEA)</w:t>
      </w:r>
      <w:r w:rsidRPr="00313483">
        <w:t xml:space="preserve"> expone la importancia de los vuelos baratos para atraer visitantes, pero también las </w:t>
      </w:r>
      <w:r w:rsidRPr="00CC4CA5">
        <w:rPr>
          <w:color w:val="0070C0"/>
        </w:rPr>
        <w:t>debilidades en movilidad interior</w:t>
      </w:r>
      <w:r>
        <w:t xml:space="preserve"> (necesidad de apostar por FEVE). </w:t>
      </w:r>
      <w:r w:rsidRPr="00313483">
        <w:t>Comenta la necesidad de apostar por los nómadas digitales</w:t>
      </w:r>
      <w:r>
        <w:t xml:space="preserve"> </w:t>
      </w:r>
      <w:r w:rsidRPr="00313483">
        <w:t xml:space="preserve">y la necesidad de </w:t>
      </w:r>
      <w:r w:rsidRPr="00CC4CA5">
        <w:rPr>
          <w:color w:val="0070C0"/>
        </w:rPr>
        <w:t>desestacionalizar, internacionalizando</w:t>
      </w:r>
      <w:r>
        <w:t xml:space="preserve">: </w:t>
      </w:r>
      <w:r w:rsidRPr="00313483">
        <w:t xml:space="preserve">cooperación para </w:t>
      </w:r>
      <w:r>
        <w:t xml:space="preserve">la </w:t>
      </w:r>
      <w:r w:rsidRPr="00CC4CA5">
        <w:rPr>
          <w:color w:val="0070C0"/>
        </w:rPr>
        <w:t>creación de productos turísticos</w:t>
      </w:r>
      <w:r w:rsidRPr="00313483">
        <w:t xml:space="preserve"> para épocas de baja demanda</w:t>
      </w:r>
      <w:r>
        <w:t xml:space="preserve">. </w:t>
      </w:r>
      <w:r w:rsidRPr="00313483">
        <w:t>Juan Antonio Lázaro</w:t>
      </w:r>
      <w:r w:rsidR="00D659BF">
        <w:t xml:space="preserve"> (g</w:t>
      </w:r>
      <w:r>
        <w:t xml:space="preserve">erente de READER) </w:t>
      </w:r>
      <w:r w:rsidRPr="00313483">
        <w:t>hace referencia a la Estrategia de Turismo del Principado de Asturias 2020-2030 y coincide en la necesidad de mejorar la comunicación interior</w:t>
      </w:r>
      <w:r>
        <w:t xml:space="preserve">, </w:t>
      </w:r>
      <w:r w:rsidRPr="00313483">
        <w:t>coordinando los diferentes medios de transporte y haciéndolos comprensibles para los visitantes</w:t>
      </w:r>
      <w:r>
        <w:t>.</w:t>
      </w:r>
    </w:p>
    <w:p w14:paraId="19C024A5" w14:textId="4A02C7F0" w:rsidR="00313483" w:rsidRDefault="005306B6" w:rsidP="0014435E">
      <w:r>
        <w:t>Representante de l</w:t>
      </w:r>
      <w:r w:rsidR="00D659BF">
        <w:t xml:space="preserve">a Asociación </w:t>
      </w:r>
      <w:proofErr w:type="spellStart"/>
      <w:r w:rsidR="00D659BF">
        <w:t>Ecopicos</w:t>
      </w:r>
      <w:proofErr w:type="spellEnd"/>
      <w:r w:rsidR="00D659BF">
        <w:t xml:space="preserve"> de Europa. E</w:t>
      </w:r>
      <w:r w:rsidRPr="005306B6">
        <w:t>cha en falta la mención</w:t>
      </w:r>
      <w:r>
        <w:t xml:space="preserve"> a la Estrategia C</w:t>
      </w:r>
      <w:r w:rsidRPr="005306B6">
        <w:t xml:space="preserve">orredor </w:t>
      </w:r>
      <w:r>
        <w:t>V</w:t>
      </w:r>
      <w:r w:rsidRPr="005306B6">
        <w:t>erde</w:t>
      </w:r>
      <w:r>
        <w:t xml:space="preserve"> </w:t>
      </w:r>
      <w:r w:rsidRPr="005306B6">
        <w:t xml:space="preserve">y expone la </w:t>
      </w:r>
      <w:r w:rsidRPr="00CC4CA5">
        <w:rPr>
          <w:color w:val="0070C0"/>
        </w:rPr>
        <w:t>potencialidad del turismo idiomático</w:t>
      </w:r>
      <w:r>
        <w:t xml:space="preserve">. </w:t>
      </w:r>
      <w:r w:rsidRPr="005306B6">
        <w:t>Juan Antonio Lázaro hace referencia a la Estrategia de Turismo del Principado de Asturias 2020-2030</w:t>
      </w:r>
      <w:r>
        <w:t>, necesidad de adaptarse a ese marco.</w:t>
      </w:r>
    </w:p>
    <w:p w14:paraId="6E53C350" w14:textId="7FBED985" w:rsidR="005306B6" w:rsidRDefault="005306B6" w:rsidP="0014435E">
      <w:r>
        <w:t xml:space="preserve">Emilio (autónomo) solicita un </w:t>
      </w:r>
      <w:r w:rsidRPr="00CC4CA5">
        <w:rPr>
          <w:color w:val="0070C0"/>
        </w:rPr>
        <w:t>plazo más amplio para presentar los proyectos</w:t>
      </w:r>
      <w:r w:rsidR="00982F1B" w:rsidRPr="00CC4CA5">
        <w:rPr>
          <w:color w:val="0070C0"/>
        </w:rPr>
        <w:t xml:space="preserve"> </w:t>
      </w:r>
      <w:r w:rsidR="00982F1B">
        <w:t xml:space="preserve">y que a raíz de la llegada de 2 personas “no productivas” no se ha aprobado la ayuda para un proyecto. Responde el </w:t>
      </w:r>
      <w:r w:rsidR="00D659BF">
        <w:t>g</w:t>
      </w:r>
      <w:r w:rsidR="00982F1B">
        <w:t>erente: ese criterio (población productiva/no productiva) no existe en el GDR y, respecto a lo primero, están abiertos todo el año para trabajar en los proyectos (p. ej. plan de viabilidad).</w:t>
      </w:r>
    </w:p>
    <w:p w14:paraId="7A53B8F3" w14:textId="67C4D5AF" w:rsidR="00465CF0" w:rsidRDefault="00465CF0" w:rsidP="0014435E">
      <w:r>
        <w:t xml:space="preserve">Otro asistente, </w:t>
      </w:r>
      <w:r w:rsidR="007E5202">
        <w:t>en relación con el</w:t>
      </w:r>
      <w:r>
        <w:t xml:space="preserve"> </w:t>
      </w:r>
      <w:r w:rsidRPr="00CC4CA5">
        <w:rPr>
          <w:color w:val="0070C0"/>
        </w:rPr>
        <w:t>ticket del autónomo</w:t>
      </w:r>
      <w:r>
        <w:t xml:space="preserve">, pide su implementación para el </w:t>
      </w:r>
      <w:r w:rsidRPr="00CC4CA5">
        <w:rPr>
          <w:color w:val="0070C0"/>
        </w:rPr>
        <w:t>emprendimiento colectivo</w:t>
      </w:r>
      <w:r>
        <w:t>.</w:t>
      </w:r>
      <w:r w:rsidR="007E5202">
        <w:t xml:space="preserve"> Actualmente, indica una serie de condicionantes que encorsetan al emprendedor, por ejemplo, la imposibilidad de crecer y crear una sociedad mercantil. Por otro lado, define como </w:t>
      </w:r>
      <w:r w:rsidR="007E5202" w:rsidRPr="005F681B">
        <w:rPr>
          <w:color w:val="0070C0"/>
        </w:rPr>
        <w:t xml:space="preserve">raquíticas las ayudas a las asociaciones </w:t>
      </w:r>
      <w:r w:rsidR="007E5202">
        <w:t xml:space="preserve">sin ánimo de lucro. Responde el </w:t>
      </w:r>
      <w:r w:rsidR="00845992">
        <w:t>g</w:t>
      </w:r>
      <w:r w:rsidR="007E5202">
        <w:t>erente empezando por el último punto: resalta la importancia de estas asociaciones pero que hay unas horquillas para el reparto del dinero, y que desde el Oriente defienden el aumento de esta proporción en la siguiente programación. David Villar (</w:t>
      </w:r>
      <w:r w:rsidR="007E5202" w:rsidRPr="007E5202">
        <w:t>D</w:t>
      </w:r>
      <w:r w:rsidR="007E5202">
        <w:t xml:space="preserve">. </w:t>
      </w:r>
      <w:r w:rsidR="007E5202" w:rsidRPr="007E5202">
        <w:t>G</w:t>
      </w:r>
      <w:r w:rsidR="007E5202">
        <w:t>.</w:t>
      </w:r>
      <w:r w:rsidR="007E5202" w:rsidRPr="007E5202">
        <w:t xml:space="preserve"> de Medio Natural y Planificación Rural</w:t>
      </w:r>
      <w:r w:rsidR="007E5202">
        <w:t xml:space="preserve">) expone que cada </w:t>
      </w:r>
      <w:r w:rsidR="00845992">
        <w:t>G</w:t>
      </w:r>
      <w:r w:rsidR="007E5202">
        <w:t>rupo debe defin</w:t>
      </w:r>
      <w:r w:rsidR="00AC34D9">
        <w:t xml:space="preserve">irlo. </w:t>
      </w:r>
    </w:p>
    <w:p w14:paraId="2F25AC9E" w14:textId="19E13B1D" w:rsidR="000A1D25" w:rsidRDefault="00A15FFF" w:rsidP="0014435E">
      <w:r>
        <w:t xml:space="preserve">Verónica (Fundación EDES) resalta la </w:t>
      </w:r>
      <w:r w:rsidRPr="00CC4CA5">
        <w:rPr>
          <w:color w:val="0070C0"/>
        </w:rPr>
        <w:t>importancia de las asociaciones</w:t>
      </w:r>
      <w:r>
        <w:t xml:space="preserve"> como elemento fundamental para fijar población y la necesidad de fortalecerlas. Responde </w:t>
      </w:r>
      <w:r w:rsidR="00845992">
        <w:t xml:space="preserve">el </w:t>
      </w:r>
      <w:r>
        <w:t xml:space="preserve">gerente de READER haciendo referencia al manual de gestión de asociaciones. </w:t>
      </w:r>
      <w:r w:rsidR="00845992">
        <w:t>El g</w:t>
      </w:r>
      <w:r>
        <w:t xml:space="preserve">erente de ADRIOA: </w:t>
      </w:r>
      <w:r w:rsidRPr="00A15FFF">
        <w:t>coincide con los planteamientos de la representante de la Fundación</w:t>
      </w:r>
      <w:r>
        <w:t xml:space="preserve">, </w:t>
      </w:r>
      <w:r w:rsidRPr="00A15FFF">
        <w:t>remarcando la llegada de proyectos interesantes al GDR no financiados por falta de fondos</w:t>
      </w:r>
      <w:r>
        <w:t>.</w:t>
      </w:r>
    </w:p>
    <w:p w14:paraId="70CB4B86" w14:textId="6187534E" w:rsidR="00A15FFF" w:rsidRDefault="00A15FFF" w:rsidP="0014435E">
      <w:r w:rsidRPr="00A15FFF">
        <w:t>José Luis Villaverde</w:t>
      </w:r>
      <w:r>
        <w:t xml:space="preserve"> (A</w:t>
      </w:r>
      <w:r w:rsidRPr="00A15FFF">
        <w:t xml:space="preserve">sociación </w:t>
      </w:r>
      <w:r w:rsidR="00D81AF8">
        <w:t xml:space="preserve">Cultural </w:t>
      </w:r>
      <w:proofErr w:type="spellStart"/>
      <w:r w:rsidR="00D81AF8">
        <w:t>Llacín</w:t>
      </w:r>
      <w:proofErr w:type="spellEnd"/>
      <w:r w:rsidR="00D81AF8">
        <w:t xml:space="preserve">), </w:t>
      </w:r>
      <w:r w:rsidR="00D81AF8" w:rsidRPr="00D81AF8">
        <w:t xml:space="preserve">hace referencia a los </w:t>
      </w:r>
      <w:r w:rsidR="00D81AF8" w:rsidRPr="00CC4CA5">
        <w:rPr>
          <w:color w:val="0070C0"/>
        </w:rPr>
        <w:t xml:space="preserve">conceptos “productivo” y “no productivo” </w:t>
      </w:r>
      <w:r w:rsidR="00D81AF8" w:rsidRPr="00D81AF8">
        <w:t xml:space="preserve">en el marco </w:t>
      </w:r>
      <w:r w:rsidR="00D81AF8">
        <w:t xml:space="preserve">LEADER, </w:t>
      </w:r>
      <w:r w:rsidR="00D81AF8" w:rsidRPr="00D81AF8">
        <w:t>y el marco en el que se desenvuelven las asociaciones</w:t>
      </w:r>
      <w:r w:rsidR="00D81AF8">
        <w:t xml:space="preserve"> (“no productivas”). </w:t>
      </w:r>
      <w:r w:rsidR="00845992">
        <w:t>El ge</w:t>
      </w:r>
      <w:r w:rsidR="00D81AF8" w:rsidRPr="00D81AF8">
        <w:t>rente de R</w:t>
      </w:r>
      <w:r w:rsidR="00D81AF8">
        <w:t>EADER</w:t>
      </w:r>
      <w:r w:rsidR="00D81AF8" w:rsidRPr="00D81AF8">
        <w:t xml:space="preserve"> clarifica</w:t>
      </w:r>
      <w:r w:rsidR="00D81AF8">
        <w:t xml:space="preserve">: </w:t>
      </w:r>
      <w:r w:rsidR="00D81AF8" w:rsidRPr="00D81AF8">
        <w:t>las asociaciones y fundaciones no tienen fin de lucro</w:t>
      </w:r>
      <w:r w:rsidR="00D81AF8">
        <w:t>.</w:t>
      </w:r>
    </w:p>
    <w:p w14:paraId="4010B428" w14:textId="661FB7CE" w:rsidR="00D81AF8" w:rsidRDefault="00D81AF8" w:rsidP="0014435E">
      <w:r w:rsidRPr="00D81AF8">
        <w:t xml:space="preserve">Entre varios asistentes se expone la </w:t>
      </w:r>
      <w:r w:rsidRPr="00CC4CA5">
        <w:rPr>
          <w:color w:val="0070C0"/>
        </w:rPr>
        <w:t xml:space="preserve">excesiva burocratización </w:t>
      </w:r>
      <w:r w:rsidRPr="00D81AF8">
        <w:t>para la presentación de proyectos</w:t>
      </w:r>
      <w:r>
        <w:t xml:space="preserve">, </w:t>
      </w:r>
      <w:r w:rsidRPr="00D81AF8">
        <w:t>también las</w:t>
      </w:r>
      <w:r w:rsidR="00845992">
        <w:t xml:space="preserve"> limitaciones por parte de los G</w:t>
      </w:r>
      <w:r w:rsidRPr="00D81AF8">
        <w:t>rupos</w:t>
      </w:r>
      <w:r>
        <w:t xml:space="preserve"> e</w:t>
      </w:r>
      <w:r w:rsidRPr="00D81AF8">
        <w:t>n este sentido</w:t>
      </w:r>
      <w:r>
        <w:t xml:space="preserve"> (p. ej. exigencias de instancias superiores y carencia de registro propio). </w:t>
      </w:r>
      <w:r w:rsidRPr="00D81AF8">
        <w:t xml:space="preserve">También se menciona que </w:t>
      </w:r>
      <w:r w:rsidRPr="005F681B">
        <w:rPr>
          <w:color w:val="0070C0"/>
        </w:rPr>
        <w:t xml:space="preserve">para desestacionalizar funcionan las acciones culturales </w:t>
      </w:r>
      <w:r>
        <w:t>(</w:t>
      </w:r>
      <w:r w:rsidR="00845992">
        <w:t xml:space="preserve">como ejemplo </w:t>
      </w:r>
      <w:r>
        <w:t xml:space="preserve">Porrúa) </w:t>
      </w:r>
      <w:r w:rsidRPr="00D81AF8">
        <w:t>pero se echa en falta una mayor participación de las empresas</w:t>
      </w:r>
      <w:r>
        <w:t>.</w:t>
      </w:r>
    </w:p>
    <w:p w14:paraId="6F4F5B7F" w14:textId="0D56912C" w:rsidR="005F681B" w:rsidRDefault="005F681B" w:rsidP="0014435E">
      <w:r>
        <w:lastRenderedPageBreak/>
        <w:t xml:space="preserve">Elisa (Red Asturiana de Turismo Rural), incide en la </w:t>
      </w:r>
      <w:r w:rsidRPr="005F681B">
        <w:t xml:space="preserve">necesidad de </w:t>
      </w:r>
      <w:r w:rsidRPr="005F681B">
        <w:rPr>
          <w:color w:val="0070C0"/>
        </w:rPr>
        <w:t>cooperar</w:t>
      </w:r>
      <w:r w:rsidRPr="005F681B">
        <w:t xml:space="preserve"> para hacer los proyectos más inteligentes, viables y sostenibles en el tiempo</w:t>
      </w:r>
      <w:r>
        <w:t>.</w:t>
      </w:r>
    </w:p>
    <w:p w14:paraId="19033357" w14:textId="1DAB83C2" w:rsidR="0014435E" w:rsidRDefault="00845992" w:rsidP="0014435E">
      <w:r>
        <w:t xml:space="preserve">Carmen </w:t>
      </w:r>
      <w:proofErr w:type="spellStart"/>
      <w:r>
        <w:t>Bouzas</w:t>
      </w:r>
      <w:proofErr w:type="spellEnd"/>
      <w:r>
        <w:t xml:space="preserve"> (CTIC)</w:t>
      </w:r>
      <w:r w:rsidR="005F681B">
        <w:t xml:space="preserve"> </w:t>
      </w:r>
      <w:r w:rsidR="005F681B" w:rsidRPr="005F681B">
        <w:t xml:space="preserve">propone puntuar positivamente a los </w:t>
      </w:r>
      <w:r w:rsidR="005F681B" w:rsidRPr="005F681B">
        <w:rPr>
          <w:color w:val="0070C0"/>
        </w:rPr>
        <w:t>proyectos en los que los promotores presenten certificados de jornadas y cursos vinculados al emprendimiento</w:t>
      </w:r>
      <w:r w:rsidR="005F681B">
        <w:t>.</w:t>
      </w:r>
    </w:p>
    <w:p w14:paraId="71C4F414" w14:textId="78DEA673" w:rsidR="005F681B" w:rsidRDefault="005F681B" w:rsidP="0014435E">
      <w:r>
        <w:t xml:space="preserve">Natalia, </w:t>
      </w:r>
      <w:r w:rsidRPr="005F681B">
        <w:t>benef</w:t>
      </w:r>
      <w:r w:rsidR="00845992">
        <w:t>iciaria del ticket rural en la C</w:t>
      </w:r>
      <w:r w:rsidRPr="005F681B">
        <w:t xml:space="preserve">omarca de la </w:t>
      </w:r>
      <w:r w:rsidR="00845992">
        <w:t>S</w:t>
      </w:r>
      <w:r w:rsidRPr="005F681B">
        <w:t>idra</w:t>
      </w:r>
      <w:r w:rsidR="00845992">
        <w:t>,</w:t>
      </w:r>
      <w:r w:rsidRPr="005F681B">
        <w:t xml:space="preserve"> expone el </w:t>
      </w:r>
      <w:r w:rsidRPr="005F681B">
        <w:rPr>
          <w:color w:val="0070C0"/>
        </w:rPr>
        <w:t>problema de no poder compaginar el ticket</w:t>
      </w:r>
      <w:r w:rsidRPr="005F681B">
        <w:t xml:space="preserve"> con otra actividad durante 8 años</w:t>
      </w:r>
      <w:r>
        <w:t>.</w:t>
      </w:r>
      <w:r w:rsidR="000669C1">
        <w:t xml:space="preserve"> Como contrapartida, también se menciona como problema la facturación de aquellas personas acogidas a esta ayuda (justificación).</w:t>
      </w:r>
    </w:p>
    <w:p w14:paraId="7C5C3A5A" w14:textId="71954935" w:rsidR="00D72AFC" w:rsidRDefault="005C039F" w:rsidP="005C039F">
      <w:pPr>
        <w:pStyle w:val="Ttulo2"/>
      </w:pPr>
      <w:r>
        <w:t>19:</w:t>
      </w:r>
      <w:r w:rsidR="005F681B">
        <w:t xml:space="preserve">05 </w:t>
      </w:r>
      <w:r>
        <w:t>Clausura</w:t>
      </w:r>
    </w:p>
    <w:p w14:paraId="76075456" w14:textId="1376721F" w:rsidR="00EC6E57" w:rsidRDefault="00CB466A" w:rsidP="00FA716F">
      <w:r>
        <w:t xml:space="preserve">Cierra el seminario el </w:t>
      </w:r>
      <w:r w:rsidR="00845992">
        <w:t>g</w:t>
      </w:r>
      <w:bookmarkStart w:id="0" w:name="_GoBack"/>
      <w:bookmarkEnd w:id="0"/>
      <w:r w:rsidRPr="00CB466A">
        <w:t xml:space="preserve">erente </w:t>
      </w:r>
      <w:r w:rsidR="005F681B">
        <w:t xml:space="preserve">de ADRIOA </w:t>
      </w:r>
      <w:r>
        <w:t xml:space="preserve">anunciando </w:t>
      </w:r>
      <w:r w:rsidR="005F681B">
        <w:t>el siguiente y último acto en Candás.</w:t>
      </w:r>
    </w:p>
    <w:p w14:paraId="734C9431" w14:textId="0995AFED" w:rsidR="00464016" w:rsidRDefault="00CB466A" w:rsidP="00464016">
      <w:pPr>
        <w:pStyle w:val="Ttulo2"/>
      </w:pPr>
      <w:r>
        <w:t>19:</w:t>
      </w:r>
      <w:r w:rsidR="005F681B">
        <w:t>10</w:t>
      </w:r>
      <w:r>
        <w:t xml:space="preserve"> Aperitivo</w:t>
      </w:r>
    </w:p>
    <w:p w14:paraId="6039DA75" w14:textId="77777777" w:rsidR="00822C05" w:rsidRPr="005F681B" w:rsidRDefault="00822C05" w:rsidP="00822C05"/>
    <w:sectPr w:rsidR="00822C05" w:rsidRPr="005F681B" w:rsidSect="00EF7D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C103B" w14:textId="77777777" w:rsidR="00B737D9" w:rsidRDefault="00B737D9" w:rsidP="00806010">
      <w:pPr>
        <w:spacing w:after="0" w:line="240" w:lineRule="auto"/>
      </w:pPr>
      <w:r>
        <w:separator/>
      </w:r>
    </w:p>
  </w:endnote>
  <w:endnote w:type="continuationSeparator" w:id="0">
    <w:p w14:paraId="6E97FF7F" w14:textId="77777777" w:rsidR="00B737D9" w:rsidRDefault="00B737D9" w:rsidP="0080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IN Medium">
    <w:altName w:val="Cambria"/>
    <w:charset w:val="00"/>
    <w:family w:val="roman"/>
    <w:pitch w:val="variable"/>
    <w:sig w:usb0="00000003" w:usb1="00000000" w:usb2="00000000" w:usb3="00000000" w:csb0="00000001" w:csb1="00000000"/>
  </w:font>
  <w:font w:name="DINCond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A8FC0" w14:textId="77777777" w:rsidR="00EC15DA" w:rsidRDefault="00EC15D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0858665"/>
      <w:docPartObj>
        <w:docPartGallery w:val="Page Numbers (Bottom of Page)"/>
        <w:docPartUnique/>
      </w:docPartObj>
    </w:sdtPr>
    <w:sdtEndPr/>
    <w:sdtContent>
      <w:p w14:paraId="4725D823" w14:textId="28B9FF95" w:rsidR="00173F60" w:rsidRDefault="00EC15DA">
        <w:pPr>
          <w:pStyle w:val="Piedepgina"/>
          <w:jc w:val="right"/>
        </w:pPr>
        <w:r>
          <w:rPr>
            <w:noProof/>
            <w:lang w:eastAsia="es-ES"/>
          </w:rPr>
          <w:drawing>
            <wp:anchor distT="0" distB="0" distL="114300" distR="114300" simplePos="0" relativeHeight="251659264" behindDoc="0" locked="0" layoutInCell="1" allowOverlap="1" wp14:anchorId="5BCB24E1" wp14:editId="1176E7EB">
              <wp:simplePos x="0" y="0"/>
              <wp:positionH relativeFrom="margin">
                <wp:posOffset>437515</wp:posOffset>
              </wp:positionH>
              <wp:positionV relativeFrom="paragraph">
                <wp:posOffset>18415</wp:posOffset>
              </wp:positionV>
              <wp:extent cx="790575" cy="422910"/>
              <wp:effectExtent l="0" t="0" r="9525" b="0"/>
              <wp:wrapTopAndBottom/>
              <wp:docPr id="1483744844" name="Imagen 1" descr="Texto&#10;&#10;Descripción generada automáticamente con confianza ba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3744844" name="Imagen 1" descr="Texto&#10;&#10;Descripción generada automáticamente con confianza baja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449" b="449"/>
                      <a:stretch/>
                    </pic:blipFill>
                    <pic:spPr bwMode="auto">
                      <a:xfrm>
                        <a:off x="0" y="0"/>
                        <a:ext cx="79057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es-ES"/>
          </w:rPr>
          <w:drawing>
            <wp:anchor distT="0" distB="0" distL="114300" distR="114300" simplePos="0" relativeHeight="251660288" behindDoc="0" locked="0" layoutInCell="1" allowOverlap="1" wp14:anchorId="52321BBE" wp14:editId="3499C8A2">
              <wp:simplePos x="0" y="0"/>
              <wp:positionH relativeFrom="margin">
                <wp:align>right</wp:align>
              </wp:positionH>
              <wp:positionV relativeFrom="paragraph">
                <wp:posOffset>-69850</wp:posOffset>
              </wp:positionV>
              <wp:extent cx="5181600" cy="876300"/>
              <wp:effectExtent l="0" t="0" r="0" b="0"/>
              <wp:wrapTopAndBottom/>
              <wp:docPr id="1982679626" name="Imagen 1" descr="Imagen que contiene Escala de tiemp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2679626" name="Imagen 1" descr="Imagen que contiene Escala de tiempo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8160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173F60">
          <w:fldChar w:fldCharType="begin"/>
        </w:r>
        <w:r w:rsidR="00173F60">
          <w:instrText>PAGE   \* MERGEFORMAT</w:instrText>
        </w:r>
        <w:r w:rsidR="00173F60">
          <w:fldChar w:fldCharType="separate"/>
        </w:r>
        <w:r w:rsidR="00845992">
          <w:rPr>
            <w:noProof/>
          </w:rPr>
          <w:t>4</w:t>
        </w:r>
        <w:r w:rsidR="00173F60">
          <w:fldChar w:fldCharType="end"/>
        </w:r>
      </w:p>
    </w:sdtContent>
  </w:sdt>
  <w:p w14:paraId="7A2A900C" w14:textId="0BADC1CD" w:rsidR="00173F60" w:rsidRDefault="0090125F" w:rsidP="0090125F">
    <w:pPr>
      <w:pStyle w:val="Piedepgina"/>
      <w:tabs>
        <w:tab w:val="left" w:pos="3084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7FAFC" w14:textId="77777777" w:rsidR="00EC15DA" w:rsidRDefault="00EC15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1CD15" w14:textId="77777777" w:rsidR="00B737D9" w:rsidRDefault="00B737D9" w:rsidP="00806010">
      <w:pPr>
        <w:spacing w:after="0" w:line="240" w:lineRule="auto"/>
      </w:pPr>
      <w:r>
        <w:separator/>
      </w:r>
    </w:p>
  </w:footnote>
  <w:footnote w:type="continuationSeparator" w:id="0">
    <w:p w14:paraId="3844BD52" w14:textId="77777777" w:rsidR="00B737D9" w:rsidRDefault="00B737D9" w:rsidP="0080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20419" w14:textId="77777777" w:rsidR="00EC15DA" w:rsidRDefault="00EC15D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7DB4E" w14:textId="72834019" w:rsidR="0090125F" w:rsidRDefault="0090125F" w:rsidP="0090125F">
    <w:pPr>
      <w:pStyle w:val="Encabezado"/>
      <w:jc w:val="center"/>
      <w:rPr>
        <w:rFonts w:ascii="DIN Medium" w:hAnsi="DIN Medium"/>
        <w:sz w:val="22"/>
        <w:szCs w:val="20"/>
      </w:rPr>
    </w:pPr>
    <w:r w:rsidRPr="00365D2F">
      <w:rPr>
        <w:rFonts w:ascii="DIN Medium" w:hAnsi="DIN Medium"/>
        <w:sz w:val="22"/>
        <w:szCs w:val="20"/>
      </w:rPr>
      <w:t>Participación ciudadana para el programa LEADER 2023-27</w:t>
    </w:r>
  </w:p>
  <w:p w14:paraId="33B9B25E" w14:textId="77777777" w:rsidR="00EC6E57" w:rsidRPr="00365D2F" w:rsidRDefault="00EC6E57" w:rsidP="0090125F">
    <w:pPr>
      <w:pStyle w:val="Encabezado"/>
      <w:jc w:val="center"/>
      <w:rPr>
        <w:rFonts w:ascii="DIN Medium" w:hAnsi="DIN Medium"/>
        <w:sz w:val="22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20B97" w14:textId="77777777" w:rsidR="00EC15DA" w:rsidRDefault="00EC15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439FD"/>
    <w:multiLevelType w:val="hybridMultilevel"/>
    <w:tmpl w:val="A52ADC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F1A4E6D"/>
    <w:multiLevelType w:val="multilevel"/>
    <w:tmpl w:val="27CC1E62"/>
    <w:lvl w:ilvl="0">
      <w:start w:val="1"/>
      <w:numFmt w:val="none"/>
      <w:lvlText w:val="%1I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9986AAB"/>
    <w:multiLevelType w:val="hybridMultilevel"/>
    <w:tmpl w:val="86FC1650"/>
    <w:lvl w:ilvl="0" w:tplc="31AABF82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b/>
        <w:color w:val="252423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668A7"/>
    <w:multiLevelType w:val="hybridMultilevel"/>
    <w:tmpl w:val="427021B2"/>
    <w:lvl w:ilvl="0" w:tplc="A5BA3EEC">
      <w:numFmt w:val="bullet"/>
      <w:lvlText w:val="-"/>
      <w:lvlJc w:val="left"/>
      <w:pPr>
        <w:ind w:left="644" w:hanging="360"/>
      </w:pPr>
      <w:rPr>
        <w:rFonts w:ascii="Bell MT" w:eastAsiaTheme="minorHAnsi" w:hAnsi="Bell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7D118A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ACF54A0"/>
    <w:multiLevelType w:val="hybridMultilevel"/>
    <w:tmpl w:val="892C082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E7B241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1AF070A"/>
    <w:multiLevelType w:val="hybridMultilevel"/>
    <w:tmpl w:val="5F605002"/>
    <w:lvl w:ilvl="0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>
    <w:nsid w:val="49951ACF"/>
    <w:multiLevelType w:val="multilevel"/>
    <w:tmpl w:val="27CC1E62"/>
    <w:lvl w:ilvl="0">
      <w:start w:val="1"/>
      <w:numFmt w:val="none"/>
      <w:lvlText w:val="%1I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50186CC9"/>
    <w:multiLevelType w:val="hybridMultilevel"/>
    <w:tmpl w:val="17100232"/>
    <w:lvl w:ilvl="0" w:tplc="D0A4A150">
      <w:start w:val="1"/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93DCD"/>
    <w:multiLevelType w:val="multilevel"/>
    <w:tmpl w:val="3A66CE5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3600"/>
      </w:pPr>
      <w:rPr>
        <w:rFonts w:hint="default"/>
      </w:rPr>
    </w:lvl>
  </w:abstractNum>
  <w:abstractNum w:abstractNumId="11">
    <w:nsid w:val="5334384C"/>
    <w:multiLevelType w:val="multilevel"/>
    <w:tmpl w:val="140C4E82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3600"/>
      </w:pPr>
      <w:rPr>
        <w:rFonts w:hint="default"/>
      </w:rPr>
    </w:lvl>
  </w:abstractNum>
  <w:abstractNum w:abstractNumId="12">
    <w:nsid w:val="6095057E"/>
    <w:multiLevelType w:val="hybridMultilevel"/>
    <w:tmpl w:val="A21CAF9E"/>
    <w:lvl w:ilvl="0" w:tplc="AC5235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7" w:hanging="360"/>
      </w:pPr>
    </w:lvl>
    <w:lvl w:ilvl="2" w:tplc="0C0A001B" w:tentative="1">
      <w:start w:val="1"/>
      <w:numFmt w:val="lowerRoman"/>
      <w:lvlText w:val="%3."/>
      <w:lvlJc w:val="right"/>
      <w:pPr>
        <w:ind w:left="1857" w:hanging="180"/>
      </w:pPr>
    </w:lvl>
    <w:lvl w:ilvl="3" w:tplc="0C0A000F" w:tentative="1">
      <w:start w:val="1"/>
      <w:numFmt w:val="decimal"/>
      <w:lvlText w:val="%4."/>
      <w:lvlJc w:val="left"/>
      <w:pPr>
        <w:ind w:left="2577" w:hanging="360"/>
      </w:pPr>
    </w:lvl>
    <w:lvl w:ilvl="4" w:tplc="0C0A0019" w:tentative="1">
      <w:start w:val="1"/>
      <w:numFmt w:val="lowerLetter"/>
      <w:lvlText w:val="%5."/>
      <w:lvlJc w:val="left"/>
      <w:pPr>
        <w:ind w:left="3297" w:hanging="360"/>
      </w:pPr>
    </w:lvl>
    <w:lvl w:ilvl="5" w:tplc="0C0A001B" w:tentative="1">
      <w:start w:val="1"/>
      <w:numFmt w:val="lowerRoman"/>
      <w:lvlText w:val="%6."/>
      <w:lvlJc w:val="right"/>
      <w:pPr>
        <w:ind w:left="4017" w:hanging="180"/>
      </w:pPr>
    </w:lvl>
    <w:lvl w:ilvl="6" w:tplc="0C0A000F" w:tentative="1">
      <w:start w:val="1"/>
      <w:numFmt w:val="decimal"/>
      <w:lvlText w:val="%7."/>
      <w:lvlJc w:val="left"/>
      <w:pPr>
        <w:ind w:left="4737" w:hanging="360"/>
      </w:pPr>
    </w:lvl>
    <w:lvl w:ilvl="7" w:tplc="0C0A0019" w:tentative="1">
      <w:start w:val="1"/>
      <w:numFmt w:val="lowerLetter"/>
      <w:lvlText w:val="%8."/>
      <w:lvlJc w:val="left"/>
      <w:pPr>
        <w:ind w:left="5457" w:hanging="360"/>
      </w:pPr>
    </w:lvl>
    <w:lvl w:ilvl="8" w:tplc="0C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69D56CD4"/>
    <w:multiLevelType w:val="hybridMultilevel"/>
    <w:tmpl w:val="B32E93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E35CD"/>
    <w:multiLevelType w:val="hybridMultilevel"/>
    <w:tmpl w:val="908CEE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9179C"/>
    <w:multiLevelType w:val="hybridMultilevel"/>
    <w:tmpl w:val="6778EF4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0B37A5"/>
    <w:multiLevelType w:val="multilevel"/>
    <w:tmpl w:val="04E41206"/>
    <w:lvl w:ilvl="0">
      <w:start w:val="1"/>
      <w:numFmt w:val="none"/>
      <w:lvlText w:val="%1I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1.1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1.1.1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A.1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7A3D499D"/>
    <w:multiLevelType w:val="multilevel"/>
    <w:tmpl w:val="04E41206"/>
    <w:lvl w:ilvl="0">
      <w:start w:val="1"/>
      <w:numFmt w:val="none"/>
      <w:lvlText w:val="%1I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1.1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1.1.1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A.1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8"/>
  </w:num>
  <w:num w:numId="4">
    <w:abstractNumId w:val="14"/>
  </w:num>
  <w:num w:numId="5">
    <w:abstractNumId w:val="1"/>
  </w:num>
  <w:num w:numId="6">
    <w:abstractNumId w:val="4"/>
  </w:num>
  <w:num w:numId="7">
    <w:abstractNumId w:val="16"/>
  </w:num>
  <w:num w:numId="8">
    <w:abstractNumId w:val="10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  <w:num w:numId="13">
    <w:abstractNumId w:val="5"/>
  </w:num>
  <w:num w:numId="14">
    <w:abstractNumId w:val="15"/>
  </w:num>
  <w:num w:numId="15">
    <w:abstractNumId w:val="3"/>
  </w:num>
  <w:num w:numId="16">
    <w:abstractNumId w:val="13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A3"/>
    <w:rsid w:val="00000DA0"/>
    <w:rsid w:val="000010FC"/>
    <w:rsid w:val="000012E8"/>
    <w:rsid w:val="00006338"/>
    <w:rsid w:val="00012A2F"/>
    <w:rsid w:val="00013526"/>
    <w:rsid w:val="00016161"/>
    <w:rsid w:val="00017789"/>
    <w:rsid w:val="00017BA8"/>
    <w:rsid w:val="00022ACC"/>
    <w:rsid w:val="00024504"/>
    <w:rsid w:val="000256FD"/>
    <w:rsid w:val="00025D17"/>
    <w:rsid w:val="00030C13"/>
    <w:rsid w:val="00030E90"/>
    <w:rsid w:val="00032703"/>
    <w:rsid w:val="0003550F"/>
    <w:rsid w:val="00036E9D"/>
    <w:rsid w:val="00037B28"/>
    <w:rsid w:val="00041435"/>
    <w:rsid w:val="00042D02"/>
    <w:rsid w:val="0004622A"/>
    <w:rsid w:val="0004643C"/>
    <w:rsid w:val="0004695C"/>
    <w:rsid w:val="00046972"/>
    <w:rsid w:val="00047CF6"/>
    <w:rsid w:val="000500C3"/>
    <w:rsid w:val="000519D8"/>
    <w:rsid w:val="000521A2"/>
    <w:rsid w:val="00054410"/>
    <w:rsid w:val="000558D9"/>
    <w:rsid w:val="00055C0F"/>
    <w:rsid w:val="000560AF"/>
    <w:rsid w:val="00057F6F"/>
    <w:rsid w:val="000654B9"/>
    <w:rsid w:val="000669C1"/>
    <w:rsid w:val="00071F1F"/>
    <w:rsid w:val="00072043"/>
    <w:rsid w:val="000720BB"/>
    <w:rsid w:val="000729EF"/>
    <w:rsid w:val="000746EF"/>
    <w:rsid w:val="00080FFB"/>
    <w:rsid w:val="00084D44"/>
    <w:rsid w:val="00085A24"/>
    <w:rsid w:val="000871EF"/>
    <w:rsid w:val="00087859"/>
    <w:rsid w:val="00093945"/>
    <w:rsid w:val="000A07CF"/>
    <w:rsid w:val="000A13B6"/>
    <w:rsid w:val="000A1D25"/>
    <w:rsid w:val="000A25FC"/>
    <w:rsid w:val="000A2B74"/>
    <w:rsid w:val="000A392B"/>
    <w:rsid w:val="000A5F07"/>
    <w:rsid w:val="000A6590"/>
    <w:rsid w:val="000A65A9"/>
    <w:rsid w:val="000B34C3"/>
    <w:rsid w:val="000B5D3A"/>
    <w:rsid w:val="000B6292"/>
    <w:rsid w:val="000B6F0C"/>
    <w:rsid w:val="000C009B"/>
    <w:rsid w:val="000C109B"/>
    <w:rsid w:val="000C2EE0"/>
    <w:rsid w:val="000C5EC0"/>
    <w:rsid w:val="000C660B"/>
    <w:rsid w:val="000C74FC"/>
    <w:rsid w:val="000D0B7D"/>
    <w:rsid w:val="000D4697"/>
    <w:rsid w:val="000E02A5"/>
    <w:rsid w:val="000E060A"/>
    <w:rsid w:val="000E06F2"/>
    <w:rsid w:val="000E193E"/>
    <w:rsid w:val="000E2E94"/>
    <w:rsid w:val="000E35A6"/>
    <w:rsid w:val="000E5ED6"/>
    <w:rsid w:val="000F2327"/>
    <w:rsid w:val="000F3422"/>
    <w:rsid w:val="000F4823"/>
    <w:rsid w:val="000F5AF7"/>
    <w:rsid w:val="000F5D73"/>
    <w:rsid w:val="000F6360"/>
    <w:rsid w:val="000F7CC3"/>
    <w:rsid w:val="00100676"/>
    <w:rsid w:val="00102E57"/>
    <w:rsid w:val="00103378"/>
    <w:rsid w:val="0010387C"/>
    <w:rsid w:val="00105478"/>
    <w:rsid w:val="0010574B"/>
    <w:rsid w:val="00105AFF"/>
    <w:rsid w:val="0010790D"/>
    <w:rsid w:val="00114166"/>
    <w:rsid w:val="001158FB"/>
    <w:rsid w:val="00117515"/>
    <w:rsid w:val="00122774"/>
    <w:rsid w:val="00123672"/>
    <w:rsid w:val="00123B26"/>
    <w:rsid w:val="001278AA"/>
    <w:rsid w:val="00130FBB"/>
    <w:rsid w:val="00131821"/>
    <w:rsid w:val="00131ED9"/>
    <w:rsid w:val="00136EC1"/>
    <w:rsid w:val="00137F6E"/>
    <w:rsid w:val="001439D1"/>
    <w:rsid w:val="001442AB"/>
    <w:rsid w:val="0014435E"/>
    <w:rsid w:val="00144CB9"/>
    <w:rsid w:val="00146781"/>
    <w:rsid w:val="001474D3"/>
    <w:rsid w:val="00152171"/>
    <w:rsid w:val="00152814"/>
    <w:rsid w:val="00154A16"/>
    <w:rsid w:val="00154F6C"/>
    <w:rsid w:val="001550B5"/>
    <w:rsid w:val="00155B1F"/>
    <w:rsid w:val="001562CC"/>
    <w:rsid w:val="00156426"/>
    <w:rsid w:val="00160CA2"/>
    <w:rsid w:val="001616B8"/>
    <w:rsid w:val="00163A25"/>
    <w:rsid w:val="0016502D"/>
    <w:rsid w:val="00166E0E"/>
    <w:rsid w:val="0016761B"/>
    <w:rsid w:val="00167C2D"/>
    <w:rsid w:val="001701E1"/>
    <w:rsid w:val="00171A87"/>
    <w:rsid w:val="001730CD"/>
    <w:rsid w:val="00173AE8"/>
    <w:rsid w:val="00173C2F"/>
    <w:rsid w:val="00173F60"/>
    <w:rsid w:val="00176115"/>
    <w:rsid w:val="00176240"/>
    <w:rsid w:val="00176AD7"/>
    <w:rsid w:val="001806EA"/>
    <w:rsid w:val="0018077D"/>
    <w:rsid w:val="00182A1A"/>
    <w:rsid w:val="00183D53"/>
    <w:rsid w:val="0018489E"/>
    <w:rsid w:val="00187164"/>
    <w:rsid w:val="00187183"/>
    <w:rsid w:val="00187657"/>
    <w:rsid w:val="00190E1D"/>
    <w:rsid w:val="001932D0"/>
    <w:rsid w:val="00193B38"/>
    <w:rsid w:val="00194EA0"/>
    <w:rsid w:val="00195B02"/>
    <w:rsid w:val="001A093E"/>
    <w:rsid w:val="001A0C80"/>
    <w:rsid w:val="001A4A27"/>
    <w:rsid w:val="001A55C7"/>
    <w:rsid w:val="001A5D4C"/>
    <w:rsid w:val="001A6920"/>
    <w:rsid w:val="001A7726"/>
    <w:rsid w:val="001B13D9"/>
    <w:rsid w:val="001B2D17"/>
    <w:rsid w:val="001B2F49"/>
    <w:rsid w:val="001B33CF"/>
    <w:rsid w:val="001B3503"/>
    <w:rsid w:val="001B7E21"/>
    <w:rsid w:val="001C148B"/>
    <w:rsid w:val="001C63F4"/>
    <w:rsid w:val="001C73B2"/>
    <w:rsid w:val="001C7537"/>
    <w:rsid w:val="001D0A3E"/>
    <w:rsid w:val="001D1C61"/>
    <w:rsid w:val="001D217B"/>
    <w:rsid w:val="001D26F8"/>
    <w:rsid w:val="001D2F60"/>
    <w:rsid w:val="001D36C2"/>
    <w:rsid w:val="001D3EC2"/>
    <w:rsid w:val="001D4823"/>
    <w:rsid w:val="001D556A"/>
    <w:rsid w:val="001E3E23"/>
    <w:rsid w:val="001E5456"/>
    <w:rsid w:val="001E6FD8"/>
    <w:rsid w:val="001F36AA"/>
    <w:rsid w:val="001F6380"/>
    <w:rsid w:val="001F6696"/>
    <w:rsid w:val="001F68BD"/>
    <w:rsid w:val="001F747C"/>
    <w:rsid w:val="00200F44"/>
    <w:rsid w:val="002015F4"/>
    <w:rsid w:val="002016A3"/>
    <w:rsid w:val="002016D2"/>
    <w:rsid w:val="0020364B"/>
    <w:rsid w:val="00206C0D"/>
    <w:rsid w:val="00207355"/>
    <w:rsid w:val="002078C0"/>
    <w:rsid w:val="0021105E"/>
    <w:rsid w:val="0021143C"/>
    <w:rsid w:val="00212393"/>
    <w:rsid w:val="002128AE"/>
    <w:rsid w:val="00213725"/>
    <w:rsid w:val="00213E7E"/>
    <w:rsid w:val="00213F09"/>
    <w:rsid w:val="002149E7"/>
    <w:rsid w:val="00222276"/>
    <w:rsid w:val="0022628C"/>
    <w:rsid w:val="00227914"/>
    <w:rsid w:val="0023004F"/>
    <w:rsid w:val="00231788"/>
    <w:rsid w:val="00232CC2"/>
    <w:rsid w:val="002371D3"/>
    <w:rsid w:val="002414CC"/>
    <w:rsid w:val="00246D08"/>
    <w:rsid w:val="00250050"/>
    <w:rsid w:val="0025131B"/>
    <w:rsid w:val="00251522"/>
    <w:rsid w:val="00251DA0"/>
    <w:rsid w:val="002556CD"/>
    <w:rsid w:val="002557C2"/>
    <w:rsid w:val="00257525"/>
    <w:rsid w:val="002578DB"/>
    <w:rsid w:val="0026229D"/>
    <w:rsid w:val="00263798"/>
    <w:rsid w:val="0026426E"/>
    <w:rsid w:val="00264934"/>
    <w:rsid w:val="0026543C"/>
    <w:rsid w:val="0026547F"/>
    <w:rsid w:val="00265571"/>
    <w:rsid w:val="00265A43"/>
    <w:rsid w:val="0027193B"/>
    <w:rsid w:val="00272AC9"/>
    <w:rsid w:val="0027344E"/>
    <w:rsid w:val="0027521B"/>
    <w:rsid w:val="002775D1"/>
    <w:rsid w:val="00281339"/>
    <w:rsid w:val="00283938"/>
    <w:rsid w:val="00290C7E"/>
    <w:rsid w:val="0029104D"/>
    <w:rsid w:val="00294C6D"/>
    <w:rsid w:val="0029762E"/>
    <w:rsid w:val="00297DEF"/>
    <w:rsid w:val="00297FAB"/>
    <w:rsid w:val="002A04DA"/>
    <w:rsid w:val="002A1558"/>
    <w:rsid w:val="002A2F52"/>
    <w:rsid w:val="002A3605"/>
    <w:rsid w:val="002A3672"/>
    <w:rsid w:val="002A6630"/>
    <w:rsid w:val="002A6DDA"/>
    <w:rsid w:val="002B15DD"/>
    <w:rsid w:val="002B327F"/>
    <w:rsid w:val="002B5337"/>
    <w:rsid w:val="002B7BB3"/>
    <w:rsid w:val="002C09EB"/>
    <w:rsid w:val="002C2BDE"/>
    <w:rsid w:val="002C3652"/>
    <w:rsid w:val="002C39E1"/>
    <w:rsid w:val="002C61B5"/>
    <w:rsid w:val="002C644C"/>
    <w:rsid w:val="002C75AB"/>
    <w:rsid w:val="002C77ED"/>
    <w:rsid w:val="002D02E6"/>
    <w:rsid w:val="002D4B59"/>
    <w:rsid w:val="002D68D7"/>
    <w:rsid w:val="002D7E06"/>
    <w:rsid w:val="002D7F4C"/>
    <w:rsid w:val="002E0018"/>
    <w:rsid w:val="002E0287"/>
    <w:rsid w:val="002E0F6C"/>
    <w:rsid w:val="002E26AB"/>
    <w:rsid w:val="002E6D4C"/>
    <w:rsid w:val="002F2483"/>
    <w:rsid w:val="002F33A6"/>
    <w:rsid w:val="002F406F"/>
    <w:rsid w:val="002F4ECF"/>
    <w:rsid w:val="002F5105"/>
    <w:rsid w:val="002F5C09"/>
    <w:rsid w:val="002F60FC"/>
    <w:rsid w:val="002F62FD"/>
    <w:rsid w:val="002F67E9"/>
    <w:rsid w:val="002F6FB6"/>
    <w:rsid w:val="002F7F98"/>
    <w:rsid w:val="00300535"/>
    <w:rsid w:val="00301B0D"/>
    <w:rsid w:val="003031DF"/>
    <w:rsid w:val="003043B5"/>
    <w:rsid w:val="00304779"/>
    <w:rsid w:val="0030507D"/>
    <w:rsid w:val="00305A88"/>
    <w:rsid w:val="00306E3C"/>
    <w:rsid w:val="003102E5"/>
    <w:rsid w:val="0031162A"/>
    <w:rsid w:val="003130D4"/>
    <w:rsid w:val="00313483"/>
    <w:rsid w:val="00314BF3"/>
    <w:rsid w:val="00315ECF"/>
    <w:rsid w:val="00321BC0"/>
    <w:rsid w:val="00322A28"/>
    <w:rsid w:val="00325320"/>
    <w:rsid w:val="00325DB0"/>
    <w:rsid w:val="00326615"/>
    <w:rsid w:val="0032769E"/>
    <w:rsid w:val="00330596"/>
    <w:rsid w:val="0033356A"/>
    <w:rsid w:val="00334C13"/>
    <w:rsid w:val="0034139B"/>
    <w:rsid w:val="00344A27"/>
    <w:rsid w:val="0034531D"/>
    <w:rsid w:val="00345A6B"/>
    <w:rsid w:val="00347CB8"/>
    <w:rsid w:val="00353B33"/>
    <w:rsid w:val="0035452E"/>
    <w:rsid w:val="00354C40"/>
    <w:rsid w:val="003550D5"/>
    <w:rsid w:val="00360574"/>
    <w:rsid w:val="00360A30"/>
    <w:rsid w:val="003630EB"/>
    <w:rsid w:val="00364B86"/>
    <w:rsid w:val="00364EDC"/>
    <w:rsid w:val="00365D2F"/>
    <w:rsid w:val="00367625"/>
    <w:rsid w:val="003678DC"/>
    <w:rsid w:val="003747C6"/>
    <w:rsid w:val="00375C20"/>
    <w:rsid w:val="0037770B"/>
    <w:rsid w:val="00383277"/>
    <w:rsid w:val="003833C6"/>
    <w:rsid w:val="00384D6E"/>
    <w:rsid w:val="00387743"/>
    <w:rsid w:val="0038792A"/>
    <w:rsid w:val="00391C3A"/>
    <w:rsid w:val="00391FFF"/>
    <w:rsid w:val="00392D67"/>
    <w:rsid w:val="00394584"/>
    <w:rsid w:val="00397A05"/>
    <w:rsid w:val="003A0333"/>
    <w:rsid w:val="003A14C9"/>
    <w:rsid w:val="003A1BAE"/>
    <w:rsid w:val="003A616A"/>
    <w:rsid w:val="003A6C20"/>
    <w:rsid w:val="003A7481"/>
    <w:rsid w:val="003B1931"/>
    <w:rsid w:val="003B2DF4"/>
    <w:rsid w:val="003B55E3"/>
    <w:rsid w:val="003B7022"/>
    <w:rsid w:val="003C0386"/>
    <w:rsid w:val="003C1F9B"/>
    <w:rsid w:val="003C274B"/>
    <w:rsid w:val="003C3171"/>
    <w:rsid w:val="003C42AD"/>
    <w:rsid w:val="003C586C"/>
    <w:rsid w:val="003C59FA"/>
    <w:rsid w:val="003C5E33"/>
    <w:rsid w:val="003D0BD0"/>
    <w:rsid w:val="003D0E20"/>
    <w:rsid w:val="003D1EB0"/>
    <w:rsid w:val="003D20E3"/>
    <w:rsid w:val="003D3E4E"/>
    <w:rsid w:val="003D6465"/>
    <w:rsid w:val="003D72C3"/>
    <w:rsid w:val="003E141F"/>
    <w:rsid w:val="003E22DE"/>
    <w:rsid w:val="003E3C49"/>
    <w:rsid w:val="003E4F3B"/>
    <w:rsid w:val="003E7D0E"/>
    <w:rsid w:val="003E7FF6"/>
    <w:rsid w:val="003F0F12"/>
    <w:rsid w:val="003F277C"/>
    <w:rsid w:val="003F2829"/>
    <w:rsid w:val="003F307E"/>
    <w:rsid w:val="003F774F"/>
    <w:rsid w:val="00401501"/>
    <w:rsid w:val="00403C39"/>
    <w:rsid w:val="00404F64"/>
    <w:rsid w:val="00410F1D"/>
    <w:rsid w:val="004118CD"/>
    <w:rsid w:val="00411B15"/>
    <w:rsid w:val="00411DE7"/>
    <w:rsid w:val="004148C3"/>
    <w:rsid w:val="00414EDB"/>
    <w:rsid w:val="00424878"/>
    <w:rsid w:val="00425B28"/>
    <w:rsid w:val="004268CC"/>
    <w:rsid w:val="00426BA5"/>
    <w:rsid w:val="00426F36"/>
    <w:rsid w:val="0043017A"/>
    <w:rsid w:val="004301D3"/>
    <w:rsid w:val="00431315"/>
    <w:rsid w:val="00433E13"/>
    <w:rsid w:val="00434830"/>
    <w:rsid w:val="00434D77"/>
    <w:rsid w:val="0044096F"/>
    <w:rsid w:val="00440B63"/>
    <w:rsid w:val="00443956"/>
    <w:rsid w:val="00443A4F"/>
    <w:rsid w:val="00444F7C"/>
    <w:rsid w:val="00445DF9"/>
    <w:rsid w:val="004465A9"/>
    <w:rsid w:val="00446EBF"/>
    <w:rsid w:val="00446F97"/>
    <w:rsid w:val="00453481"/>
    <w:rsid w:val="004548DA"/>
    <w:rsid w:val="00461229"/>
    <w:rsid w:val="00464016"/>
    <w:rsid w:val="00464A75"/>
    <w:rsid w:val="00465AAD"/>
    <w:rsid w:val="00465CF0"/>
    <w:rsid w:val="0046674D"/>
    <w:rsid w:val="00466B9D"/>
    <w:rsid w:val="0046790F"/>
    <w:rsid w:val="00467CBD"/>
    <w:rsid w:val="00470708"/>
    <w:rsid w:val="00470D38"/>
    <w:rsid w:val="00471958"/>
    <w:rsid w:val="00471D7A"/>
    <w:rsid w:val="00474091"/>
    <w:rsid w:val="0047471D"/>
    <w:rsid w:val="00474733"/>
    <w:rsid w:val="00474F2E"/>
    <w:rsid w:val="00475B8C"/>
    <w:rsid w:val="004760B1"/>
    <w:rsid w:val="0047751C"/>
    <w:rsid w:val="004837CE"/>
    <w:rsid w:val="00483C8A"/>
    <w:rsid w:val="0048430D"/>
    <w:rsid w:val="00484B6D"/>
    <w:rsid w:val="00486E34"/>
    <w:rsid w:val="00487FF5"/>
    <w:rsid w:val="00491C57"/>
    <w:rsid w:val="00493414"/>
    <w:rsid w:val="00496A10"/>
    <w:rsid w:val="004A02B3"/>
    <w:rsid w:val="004A0FCB"/>
    <w:rsid w:val="004A4F98"/>
    <w:rsid w:val="004B06F2"/>
    <w:rsid w:val="004B479F"/>
    <w:rsid w:val="004C005D"/>
    <w:rsid w:val="004C01A6"/>
    <w:rsid w:val="004C01B1"/>
    <w:rsid w:val="004C0605"/>
    <w:rsid w:val="004C2704"/>
    <w:rsid w:val="004C2C85"/>
    <w:rsid w:val="004C6354"/>
    <w:rsid w:val="004C69FE"/>
    <w:rsid w:val="004C71E5"/>
    <w:rsid w:val="004D1036"/>
    <w:rsid w:val="004D2E87"/>
    <w:rsid w:val="004D33D4"/>
    <w:rsid w:val="004D3950"/>
    <w:rsid w:val="004D613B"/>
    <w:rsid w:val="004D63C7"/>
    <w:rsid w:val="004D6AB7"/>
    <w:rsid w:val="004E1137"/>
    <w:rsid w:val="004E2703"/>
    <w:rsid w:val="004E30C5"/>
    <w:rsid w:val="004E5E5B"/>
    <w:rsid w:val="004E7B52"/>
    <w:rsid w:val="004E7D73"/>
    <w:rsid w:val="004F156F"/>
    <w:rsid w:val="004F3400"/>
    <w:rsid w:val="004F358E"/>
    <w:rsid w:val="004F3661"/>
    <w:rsid w:val="004F66A1"/>
    <w:rsid w:val="004F7937"/>
    <w:rsid w:val="005000C2"/>
    <w:rsid w:val="005005BA"/>
    <w:rsid w:val="005006FC"/>
    <w:rsid w:val="00501914"/>
    <w:rsid w:val="00502A73"/>
    <w:rsid w:val="005042BD"/>
    <w:rsid w:val="005050FB"/>
    <w:rsid w:val="005055E5"/>
    <w:rsid w:val="00505DA8"/>
    <w:rsid w:val="00511BC8"/>
    <w:rsid w:val="00512415"/>
    <w:rsid w:val="00512E2D"/>
    <w:rsid w:val="00513171"/>
    <w:rsid w:val="00514EB3"/>
    <w:rsid w:val="00515155"/>
    <w:rsid w:val="0051593B"/>
    <w:rsid w:val="00517135"/>
    <w:rsid w:val="00517DBE"/>
    <w:rsid w:val="00520B4A"/>
    <w:rsid w:val="005224D3"/>
    <w:rsid w:val="0052396A"/>
    <w:rsid w:val="005242E4"/>
    <w:rsid w:val="0052492A"/>
    <w:rsid w:val="00524B6A"/>
    <w:rsid w:val="00524D57"/>
    <w:rsid w:val="005306B6"/>
    <w:rsid w:val="0053103E"/>
    <w:rsid w:val="005337B6"/>
    <w:rsid w:val="00537013"/>
    <w:rsid w:val="005373A3"/>
    <w:rsid w:val="0054195A"/>
    <w:rsid w:val="0054426C"/>
    <w:rsid w:val="00544A9B"/>
    <w:rsid w:val="00547061"/>
    <w:rsid w:val="00547943"/>
    <w:rsid w:val="00547CCA"/>
    <w:rsid w:val="00547FB6"/>
    <w:rsid w:val="005527CC"/>
    <w:rsid w:val="00552D04"/>
    <w:rsid w:val="00554787"/>
    <w:rsid w:val="00554F89"/>
    <w:rsid w:val="00561514"/>
    <w:rsid w:val="005643EB"/>
    <w:rsid w:val="005648E5"/>
    <w:rsid w:val="00565261"/>
    <w:rsid w:val="00567CAE"/>
    <w:rsid w:val="005731D8"/>
    <w:rsid w:val="00573389"/>
    <w:rsid w:val="00573C52"/>
    <w:rsid w:val="0057646E"/>
    <w:rsid w:val="0057764E"/>
    <w:rsid w:val="00580F99"/>
    <w:rsid w:val="005815F7"/>
    <w:rsid w:val="00582233"/>
    <w:rsid w:val="00583E0D"/>
    <w:rsid w:val="005858D3"/>
    <w:rsid w:val="00585D91"/>
    <w:rsid w:val="005916F2"/>
    <w:rsid w:val="00593612"/>
    <w:rsid w:val="0059441A"/>
    <w:rsid w:val="00594E12"/>
    <w:rsid w:val="00595CE6"/>
    <w:rsid w:val="005A04BF"/>
    <w:rsid w:val="005A2093"/>
    <w:rsid w:val="005A21B8"/>
    <w:rsid w:val="005A4FA4"/>
    <w:rsid w:val="005A7F52"/>
    <w:rsid w:val="005B0ADE"/>
    <w:rsid w:val="005B1617"/>
    <w:rsid w:val="005B1D82"/>
    <w:rsid w:val="005B1EC9"/>
    <w:rsid w:val="005B583A"/>
    <w:rsid w:val="005B5E76"/>
    <w:rsid w:val="005C039F"/>
    <w:rsid w:val="005C060C"/>
    <w:rsid w:val="005C157C"/>
    <w:rsid w:val="005C36DE"/>
    <w:rsid w:val="005C3D3B"/>
    <w:rsid w:val="005C474C"/>
    <w:rsid w:val="005C5629"/>
    <w:rsid w:val="005C5CDD"/>
    <w:rsid w:val="005C69C5"/>
    <w:rsid w:val="005C6DDB"/>
    <w:rsid w:val="005C793E"/>
    <w:rsid w:val="005D2593"/>
    <w:rsid w:val="005D2FA9"/>
    <w:rsid w:val="005D6AE5"/>
    <w:rsid w:val="005D7C02"/>
    <w:rsid w:val="005E09AA"/>
    <w:rsid w:val="005E1C9C"/>
    <w:rsid w:val="005E3811"/>
    <w:rsid w:val="005E626D"/>
    <w:rsid w:val="005E62CE"/>
    <w:rsid w:val="005E687F"/>
    <w:rsid w:val="005E7D1A"/>
    <w:rsid w:val="005F2305"/>
    <w:rsid w:val="005F4797"/>
    <w:rsid w:val="005F54EF"/>
    <w:rsid w:val="005F6649"/>
    <w:rsid w:val="005F681B"/>
    <w:rsid w:val="00600149"/>
    <w:rsid w:val="00602657"/>
    <w:rsid w:val="006128E7"/>
    <w:rsid w:val="00617C7F"/>
    <w:rsid w:val="0062133F"/>
    <w:rsid w:val="00623ABC"/>
    <w:rsid w:val="0062561A"/>
    <w:rsid w:val="0062609A"/>
    <w:rsid w:val="006302D8"/>
    <w:rsid w:val="00635515"/>
    <w:rsid w:val="0063704C"/>
    <w:rsid w:val="006371F8"/>
    <w:rsid w:val="006372E4"/>
    <w:rsid w:val="006417C5"/>
    <w:rsid w:val="006422F0"/>
    <w:rsid w:val="006452D0"/>
    <w:rsid w:val="00645425"/>
    <w:rsid w:val="0064644E"/>
    <w:rsid w:val="006464AF"/>
    <w:rsid w:val="00647A31"/>
    <w:rsid w:val="00654504"/>
    <w:rsid w:val="00655177"/>
    <w:rsid w:val="00655967"/>
    <w:rsid w:val="00656365"/>
    <w:rsid w:val="00656D7C"/>
    <w:rsid w:val="0066076E"/>
    <w:rsid w:val="00663FBA"/>
    <w:rsid w:val="0067033C"/>
    <w:rsid w:val="00671218"/>
    <w:rsid w:val="00671833"/>
    <w:rsid w:val="006735DB"/>
    <w:rsid w:val="00674685"/>
    <w:rsid w:val="00674D8A"/>
    <w:rsid w:val="006763EE"/>
    <w:rsid w:val="006816CF"/>
    <w:rsid w:val="00686133"/>
    <w:rsid w:val="006874DB"/>
    <w:rsid w:val="006905AB"/>
    <w:rsid w:val="00694B3D"/>
    <w:rsid w:val="00696115"/>
    <w:rsid w:val="006967A0"/>
    <w:rsid w:val="006974A4"/>
    <w:rsid w:val="006976B0"/>
    <w:rsid w:val="006A2AB7"/>
    <w:rsid w:val="006A4252"/>
    <w:rsid w:val="006A557A"/>
    <w:rsid w:val="006A59FC"/>
    <w:rsid w:val="006A60D4"/>
    <w:rsid w:val="006A7871"/>
    <w:rsid w:val="006B0889"/>
    <w:rsid w:val="006B1978"/>
    <w:rsid w:val="006B2B9C"/>
    <w:rsid w:val="006B7094"/>
    <w:rsid w:val="006B78C1"/>
    <w:rsid w:val="006C2FAF"/>
    <w:rsid w:val="006C4119"/>
    <w:rsid w:val="006C5734"/>
    <w:rsid w:val="006C5A74"/>
    <w:rsid w:val="006C5EF4"/>
    <w:rsid w:val="006C74C2"/>
    <w:rsid w:val="006C7819"/>
    <w:rsid w:val="006D1750"/>
    <w:rsid w:val="006D1B8F"/>
    <w:rsid w:val="006D2091"/>
    <w:rsid w:val="006D539A"/>
    <w:rsid w:val="006D600D"/>
    <w:rsid w:val="006D7BE9"/>
    <w:rsid w:val="006E01DD"/>
    <w:rsid w:val="006E0AB4"/>
    <w:rsid w:val="006E5BE9"/>
    <w:rsid w:val="006E65E3"/>
    <w:rsid w:val="00700D72"/>
    <w:rsid w:val="00701055"/>
    <w:rsid w:val="00701447"/>
    <w:rsid w:val="00702B9A"/>
    <w:rsid w:val="00702D59"/>
    <w:rsid w:val="007033EE"/>
    <w:rsid w:val="00704BD2"/>
    <w:rsid w:val="00707417"/>
    <w:rsid w:val="00712EAB"/>
    <w:rsid w:val="00713E74"/>
    <w:rsid w:val="007144BC"/>
    <w:rsid w:val="0071589A"/>
    <w:rsid w:val="00715F83"/>
    <w:rsid w:val="007200BA"/>
    <w:rsid w:val="0072214C"/>
    <w:rsid w:val="007235FD"/>
    <w:rsid w:val="00723E4C"/>
    <w:rsid w:val="00724F03"/>
    <w:rsid w:val="00725F2B"/>
    <w:rsid w:val="007313A6"/>
    <w:rsid w:val="007313CC"/>
    <w:rsid w:val="0073255F"/>
    <w:rsid w:val="007325EF"/>
    <w:rsid w:val="00740C17"/>
    <w:rsid w:val="0074164C"/>
    <w:rsid w:val="00742D4B"/>
    <w:rsid w:val="00743968"/>
    <w:rsid w:val="00743F80"/>
    <w:rsid w:val="00746D67"/>
    <w:rsid w:val="00747A60"/>
    <w:rsid w:val="00747FCC"/>
    <w:rsid w:val="00755A6B"/>
    <w:rsid w:val="007606D0"/>
    <w:rsid w:val="0076094E"/>
    <w:rsid w:val="00761DA2"/>
    <w:rsid w:val="007631CE"/>
    <w:rsid w:val="00763C0A"/>
    <w:rsid w:val="00765C58"/>
    <w:rsid w:val="00767A6E"/>
    <w:rsid w:val="00770C61"/>
    <w:rsid w:val="00771158"/>
    <w:rsid w:val="00771C7B"/>
    <w:rsid w:val="007737B2"/>
    <w:rsid w:val="0077615E"/>
    <w:rsid w:val="007768BF"/>
    <w:rsid w:val="00781943"/>
    <w:rsid w:val="00782CE9"/>
    <w:rsid w:val="0078767A"/>
    <w:rsid w:val="00787B41"/>
    <w:rsid w:val="007911EF"/>
    <w:rsid w:val="0079177B"/>
    <w:rsid w:val="00792FC4"/>
    <w:rsid w:val="0079313C"/>
    <w:rsid w:val="00797B35"/>
    <w:rsid w:val="007A07CD"/>
    <w:rsid w:val="007A4533"/>
    <w:rsid w:val="007A7D09"/>
    <w:rsid w:val="007A7E80"/>
    <w:rsid w:val="007B11A4"/>
    <w:rsid w:val="007B384A"/>
    <w:rsid w:val="007B4B3E"/>
    <w:rsid w:val="007B50C9"/>
    <w:rsid w:val="007B5356"/>
    <w:rsid w:val="007B7C07"/>
    <w:rsid w:val="007C0419"/>
    <w:rsid w:val="007C1191"/>
    <w:rsid w:val="007C2879"/>
    <w:rsid w:val="007C2A64"/>
    <w:rsid w:val="007C2C22"/>
    <w:rsid w:val="007C638F"/>
    <w:rsid w:val="007C63B6"/>
    <w:rsid w:val="007D3068"/>
    <w:rsid w:val="007D377F"/>
    <w:rsid w:val="007D38E7"/>
    <w:rsid w:val="007D4C8A"/>
    <w:rsid w:val="007D62B3"/>
    <w:rsid w:val="007E25E1"/>
    <w:rsid w:val="007E34DC"/>
    <w:rsid w:val="007E3DA5"/>
    <w:rsid w:val="007E5202"/>
    <w:rsid w:val="007E6B6C"/>
    <w:rsid w:val="007F0786"/>
    <w:rsid w:val="007F093A"/>
    <w:rsid w:val="007F0C04"/>
    <w:rsid w:val="007F2A8A"/>
    <w:rsid w:val="007F43C0"/>
    <w:rsid w:val="007F612F"/>
    <w:rsid w:val="007F7F47"/>
    <w:rsid w:val="00803264"/>
    <w:rsid w:val="00803E15"/>
    <w:rsid w:val="008047AE"/>
    <w:rsid w:val="0080570C"/>
    <w:rsid w:val="008059CE"/>
    <w:rsid w:val="00806010"/>
    <w:rsid w:val="00810A66"/>
    <w:rsid w:val="00810B95"/>
    <w:rsid w:val="0081432F"/>
    <w:rsid w:val="00814875"/>
    <w:rsid w:val="0082011C"/>
    <w:rsid w:val="00822C05"/>
    <w:rsid w:val="008249DB"/>
    <w:rsid w:val="00826A7A"/>
    <w:rsid w:val="0082700B"/>
    <w:rsid w:val="00830D2A"/>
    <w:rsid w:val="0083166B"/>
    <w:rsid w:val="00832DED"/>
    <w:rsid w:val="00841D40"/>
    <w:rsid w:val="008427E1"/>
    <w:rsid w:val="00845033"/>
    <w:rsid w:val="00845992"/>
    <w:rsid w:val="008472BE"/>
    <w:rsid w:val="008474E0"/>
    <w:rsid w:val="00850964"/>
    <w:rsid w:val="00851188"/>
    <w:rsid w:val="00851724"/>
    <w:rsid w:val="008517EA"/>
    <w:rsid w:val="0085182C"/>
    <w:rsid w:val="00853CA0"/>
    <w:rsid w:val="00854E9D"/>
    <w:rsid w:val="00860ABF"/>
    <w:rsid w:val="00860D9D"/>
    <w:rsid w:val="00866566"/>
    <w:rsid w:val="00870519"/>
    <w:rsid w:val="00870F55"/>
    <w:rsid w:val="008717F7"/>
    <w:rsid w:val="00874CE3"/>
    <w:rsid w:val="00875FC5"/>
    <w:rsid w:val="0087623C"/>
    <w:rsid w:val="00880354"/>
    <w:rsid w:val="0088047B"/>
    <w:rsid w:val="00881132"/>
    <w:rsid w:val="00882879"/>
    <w:rsid w:val="00882CD5"/>
    <w:rsid w:val="00883CB9"/>
    <w:rsid w:val="00885D60"/>
    <w:rsid w:val="00886164"/>
    <w:rsid w:val="00893E02"/>
    <w:rsid w:val="00894256"/>
    <w:rsid w:val="00896558"/>
    <w:rsid w:val="008A0E10"/>
    <w:rsid w:val="008A1CBD"/>
    <w:rsid w:val="008A2BDA"/>
    <w:rsid w:val="008A323E"/>
    <w:rsid w:val="008A3DF3"/>
    <w:rsid w:val="008A4CE2"/>
    <w:rsid w:val="008A5AA3"/>
    <w:rsid w:val="008A732F"/>
    <w:rsid w:val="008A73B3"/>
    <w:rsid w:val="008B44FE"/>
    <w:rsid w:val="008B5778"/>
    <w:rsid w:val="008B6872"/>
    <w:rsid w:val="008C1F55"/>
    <w:rsid w:val="008C5203"/>
    <w:rsid w:val="008D0192"/>
    <w:rsid w:val="008D01EE"/>
    <w:rsid w:val="008E196A"/>
    <w:rsid w:val="008E228A"/>
    <w:rsid w:val="008E5F87"/>
    <w:rsid w:val="008E6357"/>
    <w:rsid w:val="008E67E3"/>
    <w:rsid w:val="008F06F4"/>
    <w:rsid w:val="008F138B"/>
    <w:rsid w:val="0090125F"/>
    <w:rsid w:val="0090212B"/>
    <w:rsid w:val="009026BF"/>
    <w:rsid w:val="00902E8E"/>
    <w:rsid w:val="009102A2"/>
    <w:rsid w:val="00910786"/>
    <w:rsid w:val="0091498E"/>
    <w:rsid w:val="00915135"/>
    <w:rsid w:val="009177A4"/>
    <w:rsid w:val="00923AC8"/>
    <w:rsid w:val="00923F61"/>
    <w:rsid w:val="009265D5"/>
    <w:rsid w:val="009273D9"/>
    <w:rsid w:val="00930F72"/>
    <w:rsid w:val="0093557E"/>
    <w:rsid w:val="00946610"/>
    <w:rsid w:val="009503A9"/>
    <w:rsid w:val="00950657"/>
    <w:rsid w:val="00951C17"/>
    <w:rsid w:val="009534E1"/>
    <w:rsid w:val="009601DA"/>
    <w:rsid w:val="009616EC"/>
    <w:rsid w:val="009618B3"/>
    <w:rsid w:val="009622A2"/>
    <w:rsid w:val="009639C6"/>
    <w:rsid w:val="00965896"/>
    <w:rsid w:val="0097008D"/>
    <w:rsid w:val="009717B9"/>
    <w:rsid w:val="00971DA7"/>
    <w:rsid w:val="00972A21"/>
    <w:rsid w:val="00977B9E"/>
    <w:rsid w:val="00980697"/>
    <w:rsid w:val="00982F1B"/>
    <w:rsid w:val="009835FA"/>
    <w:rsid w:val="009845E9"/>
    <w:rsid w:val="00987C36"/>
    <w:rsid w:val="00990880"/>
    <w:rsid w:val="009921C2"/>
    <w:rsid w:val="009929B5"/>
    <w:rsid w:val="00996231"/>
    <w:rsid w:val="00997656"/>
    <w:rsid w:val="009A0B9D"/>
    <w:rsid w:val="009A13E5"/>
    <w:rsid w:val="009A26D6"/>
    <w:rsid w:val="009A2A8F"/>
    <w:rsid w:val="009A47D6"/>
    <w:rsid w:val="009A5AE6"/>
    <w:rsid w:val="009A6335"/>
    <w:rsid w:val="009A6C5A"/>
    <w:rsid w:val="009B0DE2"/>
    <w:rsid w:val="009B1299"/>
    <w:rsid w:val="009B6690"/>
    <w:rsid w:val="009B7FF8"/>
    <w:rsid w:val="009C23C1"/>
    <w:rsid w:val="009D2237"/>
    <w:rsid w:val="009D45B4"/>
    <w:rsid w:val="009D5827"/>
    <w:rsid w:val="009D5FCD"/>
    <w:rsid w:val="009D6CF5"/>
    <w:rsid w:val="009E274C"/>
    <w:rsid w:val="009F2F37"/>
    <w:rsid w:val="009F47E0"/>
    <w:rsid w:val="009F6B25"/>
    <w:rsid w:val="00A00EF0"/>
    <w:rsid w:val="00A02433"/>
    <w:rsid w:val="00A10BF6"/>
    <w:rsid w:val="00A11E53"/>
    <w:rsid w:val="00A15608"/>
    <w:rsid w:val="00A15694"/>
    <w:rsid w:val="00A15FFF"/>
    <w:rsid w:val="00A2162A"/>
    <w:rsid w:val="00A24619"/>
    <w:rsid w:val="00A24923"/>
    <w:rsid w:val="00A26F7E"/>
    <w:rsid w:val="00A27902"/>
    <w:rsid w:val="00A3273F"/>
    <w:rsid w:val="00A34F2F"/>
    <w:rsid w:val="00A4006D"/>
    <w:rsid w:val="00A41B5B"/>
    <w:rsid w:val="00A426CF"/>
    <w:rsid w:val="00A435A2"/>
    <w:rsid w:val="00A445DF"/>
    <w:rsid w:val="00A47E4D"/>
    <w:rsid w:val="00A512B1"/>
    <w:rsid w:val="00A51444"/>
    <w:rsid w:val="00A519B6"/>
    <w:rsid w:val="00A52588"/>
    <w:rsid w:val="00A56521"/>
    <w:rsid w:val="00A57EF5"/>
    <w:rsid w:val="00A60349"/>
    <w:rsid w:val="00A608E1"/>
    <w:rsid w:val="00A61C8D"/>
    <w:rsid w:val="00A62768"/>
    <w:rsid w:val="00A62907"/>
    <w:rsid w:val="00A65F09"/>
    <w:rsid w:val="00A76145"/>
    <w:rsid w:val="00A76C98"/>
    <w:rsid w:val="00A76EEA"/>
    <w:rsid w:val="00A77A55"/>
    <w:rsid w:val="00A816E2"/>
    <w:rsid w:val="00A82F92"/>
    <w:rsid w:val="00A84647"/>
    <w:rsid w:val="00A86D83"/>
    <w:rsid w:val="00A90417"/>
    <w:rsid w:val="00A90D41"/>
    <w:rsid w:val="00A924B1"/>
    <w:rsid w:val="00A9325F"/>
    <w:rsid w:val="00A93A0B"/>
    <w:rsid w:val="00A94693"/>
    <w:rsid w:val="00A94FA6"/>
    <w:rsid w:val="00A97012"/>
    <w:rsid w:val="00A9779F"/>
    <w:rsid w:val="00A97A1B"/>
    <w:rsid w:val="00AA0091"/>
    <w:rsid w:val="00AA2120"/>
    <w:rsid w:val="00AB016C"/>
    <w:rsid w:val="00AB20FF"/>
    <w:rsid w:val="00AB2759"/>
    <w:rsid w:val="00AB3606"/>
    <w:rsid w:val="00AB3B41"/>
    <w:rsid w:val="00AB5EC7"/>
    <w:rsid w:val="00AB5F99"/>
    <w:rsid w:val="00AB6E54"/>
    <w:rsid w:val="00AB70CD"/>
    <w:rsid w:val="00AC2FE5"/>
    <w:rsid w:val="00AC34D9"/>
    <w:rsid w:val="00AC390E"/>
    <w:rsid w:val="00AC422C"/>
    <w:rsid w:val="00AC4664"/>
    <w:rsid w:val="00AC62BD"/>
    <w:rsid w:val="00AC6556"/>
    <w:rsid w:val="00AC6808"/>
    <w:rsid w:val="00AC6D30"/>
    <w:rsid w:val="00AC6D4D"/>
    <w:rsid w:val="00AD07EA"/>
    <w:rsid w:val="00AD148A"/>
    <w:rsid w:val="00AD3767"/>
    <w:rsid w:val="00AD4304"/>
    <w:rsid w:val="00AD4523"/>
    <w:rsid w:val="00AD45B4"/>
    <w:rsid w:val="00AD577C"/>
    <w:rsid w:val="00AE0030"/>
    <w:rsid w:val="00AE0CA8"/>
    <w:rsid w:val="00AE5A1E"/>
    <w:rsid w:val="00AF0D63"/>
    <w:rsid w:val="00AF21D4"/>
    <w:rsid w:val="00AF63F9"/>
    <w:rsid w:val="00AF6C45"/>
    <w:rsid w:val="00B01F31"/>
    <w:rsid w:val="00B02223"/>
    <w:rsid w:val="00B03205"/>
    <w:rsid w:val="00B04044"/>
    <w:rsid w:val="00B05CA7"/>
    <w:rsid w:val="00B06F53"/>
    <w:rsid w:val="00B0707C"/>
    <w:rsid w:val="00B10AE0"/>
    <w:rsid w:val="00B11B62"/>
    <w:rsid w:val="00B1541A"/>
    <w:rsid w:val="00B154D8"/>
    <w:rsid w:val="00B16350"/>
    <w:rsid w:val="00B1677B"/>
    <w:rsid w:val="00B17C20"/>
    <w:rsid w:val="00B21357"/>
    <w:rsid w:val="00B21D8B"/>
    <w:rsid w:val="00B224CE"/>
    <w:rsid w:val="00B22984"/>
    <w:rsid w:val="00B25686"/>
    <w:rsid w:val="00B25DEB"/>
    <w:rsid w:val="00B26277"/>
    <w:rsid w:val="00B26F06"/>
    <w:rsid w:val="00B27A66"/>
    <w:rsid w:val="00B31386"/>
    <w:rsid w:val="00B33832"/>
    <w:rsid w:val="00B341F0"/>
    <w:rsid w:val="00B35B02"/>
    <w:rsid w:val="00B35E85"/>
    <w:rsid w:val="00B35F41"/>
    <w:rsid w:val="00B367C6"/>
    <w:rsid w:val="00B36853"/>
    <w:rsid w:val="00B36F93"/>
    <w:rsid w:val="00B41C12"/>
    <w:rsid w:val="00B445E1"/>
    <w:rsid w:val="00B45F7A"/>
    <w:rsid w:val="00B4617F"/>
    <w:rsid w:val="00B47CDF"/>
    <w:rsid w:val="00B47F5C"/>
    <w:rsid w:val="00B50DFB"/>
    <w:rsid w:val="00B51280"/>
    <w:rsid w:val="00B5204D"/>
    <w:rsid w:val="00B61962"/>
    <w:rsid w:val="00B61BDB"/>
    <w:rsid w:val="00B62F2B"/>
    <w:rsid w:val="00B659BD"/>
    <w:rsid w:val="00B66259"/>
    <w:rsid w:val="00B676C2"/>
    <w:rsid w:val="00B70C3A"/>
    <w:rsid w:val="00B710F9"/>
    <w:rsid w:val="00B71C32"/>
    <w:rsid w:val="00B737D9"/>
    <w:rsid w:val="00B76DDB"/>
    <w:rsid w:val="00B82480"/>
    <w:rsid w:val="00B83EEE"/>
    <w:rsid w:val="00B90D46"/>
    <w:rsid w:val="00B919D4"/>
    <w:rsid w:val="00B948E3"/>
    <w:rsid w:val="00B94BA9"/>
    <w:rsid w:val="00BA1431"/>
    <w:rsid w:val="00BA165B"/>
    <w:rsid w:val="00BA1EBE"/>
    <w:rsid w:val="00BA32B4"/>
    <w:rsid w:val="00BA4AB6"/>
    <w:rsid w:val="00BA5541"/>
    <w:rsid w:val="00BA70F1"/>
    <w:rsid w:val="00BB046B"/>
    <w:rsid w:val="00BB0DAC"/>
    <w:rsid w:val="00BB1706"/>
    <w:rsid w:val="00BB649A"/>
    <w:rsid w:val="00BB6576"/>
    <w:rsid w:val="00BC2E8A"/>
    <w:rsid w:val="00BC3904"/>
    <w:rsid w:val="00BC4EF8"/>
    <w:rsid w:val="00BC69FD"/>
    <w:rsid w:val="00BC7E52"/>
    <w:rsid w:val="00BD0CEB"/>
    <w:rsid w:val="00BD2E27"/>
    <w:rsid w:val="00BD2EE8"/>
    <w:rsid w:val="00BD56DF"/>
    <w:rsid w:val="00BD5963"/>
    <w:rsid w:val="00BD6BFC"/>
    <w:rsid w:val="00BE0BB3"/>
    <w:rsid w:val="00BE0EBB"/>
    <w:rsid w:val="00BE58FC"/>
    <w:rsid w:val="00BF40FF"/>
    <w:rsid w:val="00BF52D6"/>
    <w:rsid w:val="00BF6321"/>
    <w:rsid w:val="00BF772F"/>
    <w:rsid w:val="00C00B08"/>
    <w:rsid w:val="00C020D5"/>
    <w:rsid w:val="00C03301"/>
    <w:rsid w:val="00C046C2"/>
    <w:rsid w:val="00C04C27"/>
    <w:rsid w:val="00C05092"/>
    <w:rsid w:val="00C06609"/>
    <w:rsid w:val="00C1009B"/>
    <w:rsid w:val="00C10166"/>
    <w:rsid w:val="00C1207D"/>
    <w:rsid w:val="00C14D52"/>
    <w:rsid w:val="00C162E9"/>
    <w:rsid w:val="00C17D5B"/>
    <w:rsid w:val="00C20971"/>
    <w:rsid w:val="00C212BF"/>
    <w:rsid w:val="00C216AE"/>
    <w:rsid w:val="00C22222"/>
    <w:rsid w:val="00C236F4"/>
    <w:rsid w:val="00C23A88"/>
    <w:rsid w:val="00C242AB"/>
    <w:rsid w:val="00C24BB9"/>
    <w:rsid w:val="00C25943"/>
    <w:rsid w:val="00C26CCA"/>
    <w:rsid w:val="00C26EBC"/>
    <w:rsid w:val="00C278E3"/>
    <w:rsid w:val="00C35F71"/>
    <w:rsid w:val="00C37538"/>
    <w:rsid w:val="00C376B7"/>
    <w:rsid w:val="00C37923"/>
    <w:rsid w:val="00C43C1F"/>
    <w:rsid w:val="00C44B33"/>
    <w:rsid w:val="00C44CFD"/>
    <w:rsid w:val="00C45433"/>
    <w:rsid w:val="00C523E5"/>
    <w:rsid w:val="00C5435B"/>
    <w:rsid w:val="00C57C44"/>
    <w:rsid w:val="00C6040C"/>
    <w:rsid w:val="00C618B3"/>
    <w:rsid w:val="00C63D20"/>
    <w:rsid w:val="00C67201"/>
    <w:rsid w:val="00C674DB"/>
    <w:rsid w:val="00C70ADB"/>
    <w:rsid w:val="00C714DE"/>
    <w:rsid w:val="00C73902"/>
    <w:rsid w:val="00C7641D"/>
    <w:rsid w:val="00C81824"/>
    <w:rsid w:val="00C84F05"/>
    <w:rsid w:val="00C87A6E"/>
    <w:rsid w:val="00C903FE"/>
    <w:rsid w:val="00C920A7"/>
    <w:rsid w:val="00C931B8"/>
    <w:rsid w:val="00CA0146"/>
    <w:rsid w:val="00CA0644"/>
    <w:rsid w:val="00CA16CB"/>
    <w:rsid w:val="00CA1CD5"/>
    <w:rsid w:val="00CA1D20"/>
    <w:rsid w:val="00CA3736"/>
    <w:rsid w:val="00CA48D5"/>
    <w:rsid w:val="00CA4F97"/>
    <w:rsid w:val="00CA5352"/>
    <w:rsid w:val="00CA5534"/>
    <w:rsid w:val="00CA6F1C"/>
    <w:rsid w:val="00CA7DE9"/>
    <w:rsid w:val="00CB21FE"/>
    <w:rsid w:val="00CB466A"/>
    <w:rsid w:val="00CB50A0"/>
    <w:rsid w:val="00CC02DD"/>
    <w:rsid w:val="00CC299A"/>
    <w:rsid w:val="00CC4CA5"/>
    <w:rsid w:val="00CC7332"/>
    <w:rsid w:val="00CC73BB"/>
    <w:rsid w:val="00CD0922"/>
    <w:rsid w:val="00CD2000"/>
    <w:rsid w:val="00CD26E2"/>
    <w:rsid w:val="00CD3C73"/>
    <w:rsid w:val="00CD69AD"/>
    <w:rsid w:val="00CD7ADB"/>
    <w:rsid w:val="00CD7EA5"/>
    <w:rsid w:val="00CE08EC"/>
    <w:rsid w:val="00CE31FC"/>
    <w:rsid w:val="00CE488B"/>
    <w:rsid w:val="00CF0C45"/>
    <w:rsid w:val="00CF29AA"/>
    <w:rsid w:val="00CF3733"/>
    <w:rsid w:val="00CF4FCC"/>
    <w:rsid w:val="00CF5070"/>
    <w:rsid w:val="00CF563D"/>
    <w:rsid w:val="00D0094D"/>
    <w:rsid w:val="00D03F6A"/>
    <w:rsid w:val="00D0740C"/>
    <w:rsid w:val="00D07A27"/>
    <w:rsid w:val="00D115DC"/>
    <w:rsid w:val="00D13E92"/>
    <w:rsid w:val="00D141C2"/>
    <w:rsid w:val="00D14ED6"/>
    <w:rsid w:val="00D15D4A"/>
    <w:rsid w:val="00D163FC"/>
    <w:rsid w:val="00D1641D"/>
    <w:rsid w:val="00D16A13"/>
    <w:rsid w:val="00D16A6E"/>
    <w:rsid w:val="00D16FFA"/>
    <w:rsid w:val="00D20F6F"/>
    <w:rsid w:val="00D275F7"/>
    <w:rsid w:val="00D31CAF"/>
    <w:rsid w:val="00D33060"/>
    <w:rsid w:val="00D35A87"/>
    <w:rsid w:val="00D4077E"/>
    <w:rsid w:val="00D45DAD"/>
    <w:rsid w:val="00D47FB8"/>
    <w:rsid w:val="00D50518"/>
    <w:rsid w:val="00D5110C"/>
    <w:rsid w:val="00D56B15"/>
    <w:rsid w:val="00D5775E"/>
    <w:rsid w:val="00D63AE7"/>
    <w:rsid w:val="00D64420"/>
    <w:rsid w:val="00D6595C"/>
    <w:rsid w:val="00D659BF"/>
    <w:rsid w:val="00D65F9A"/>
    <w:rsid w:val="00D6685D"/>
    <w:rsid w:val="00D66E69"/>
    <w:rsid w:val="00D66EE5"/>
    <w:rsid w:val="00D720AB"/>
    <w:rsid w:val="00D72AFC"/>
    <w:rsid w:val="00D75A7D"/>
    <w:rsid w:val="00D81AF8"/>
    <w:rsid w:val="00D842B4"/>
    <w:rsid w:val="00D84359"/>
    <w:rsid w:val="00D85BA2"/>
    <w:rsid w:val="00D868D4"/>
    <w:rsid w:val="00D86EEE"/>
    <w:rsid w:val="00D87678"/>
    <w:rsid w:val="00D9153E"/>
    <w:rsid w:val="00D92028"/>
    <w:rsid w:val="00D938C7"/>
    <w:rsid w:val="00D9423A"/>
    <w:rsid w:val="00D975B9"/>
    <w:rsid w:val="00DA180A"/>
    <w:rsid w:val="00DA2557"/>
    <w:rsid w:val="00DA4F75"/>
    <w:rsid w:val="00DA6466"/>
    <w:rsid w:val="00DA697C"/>
    <w:rsid w:val="00DB0176"/>
    <w:rsid w:val="00DB1252"/>
    <w:rsid w:val="00DB180D"/>
    <w:rsid w:val="00DB31C7"/>
    <w:rsid w:val="00DB419B"/>
    <w:rsid w:val="00DB5524"/>
    <w:rsid w:val="00DB5F20"/>
    <w:rsid w:val="00DB7811"/>
    <w:rsid w:val="00DC275A"/>
    <w:rsid w:val="00DC27BE"/>
    <w:rsid w:val="00DC534F"/>
    <w:rsid w:val="00DD2489"/>
    <w:rsid w:val="00DD46D9"/>
    <w:rsid w:val="00DD4C29"/>
    <w:rsid w:val="00DD5772"/>
    <w:rsid w:val="00DD57A5"/>
    <w:rsid w:val="00DD5EC0"/>
    <w:rsid w:val="00DD724B"/>
    <w:rsid w:val="00DD7652"/>
    <w:rsid w:val="00DE2D35"/>
    <w:rsid w:val="00DE6F56"/>
    <w:rsid w:val="00DF11BC"/>
    <w:rsid w:val="00DF3C05"/>
    <w:rsid w:val="00DF61D9"/>
    <w:rsid w:val="00E02E72"/>
    <w:rsid w:val="00E05458"/>
    <w:rsid w:val="00E1004F"/>
    <w:rsid w:val="00E11FB0"/>
    <w:rsid w:val="00E123E6"/>
    <w:rsid w:val="00E14BB3"/>
    <w:rsid w:val="00E15DC6"/>
    <w:rsid w:val="00E17421"/>
    <w:rsid w:val="00E1785E"/>
    <w:rsid w:val="00E17E2F"/>
    <w:rsid w:val="00E207C9"/>
    <w:rsid w:val="00E2099E"/>
    <w:rsid w:val="00E20D27"/>
    <w:rsid w:val="00E210ED"/>
    <w:rsid w:val="00E2297A"/>
    <w:rsid w:val="00E22D17"/>
    <w:rsid w:val="00E244C2"/>
    <w:rsid w:val="00E25ABC"/>
    <w:rsid w:val="00E27FB8"/>
    <w:rsid w:val="00E32CB5"/>
    <w:rsid w:val="00E40704"/>
    <w:rsid w:val="00E451EB"/>
    <w:rsid w:val="00E45F4E"/>
    <w:rsid w:val="00E46EB8"/>
    <w:rsid w:val="00E54976"/>
    <w:rsid w:val="00E55115"/>
    <w:rsid w:val="00E5624B"/>
    <w:rsid w:val="00E6534D"/>
    <w:rsid w:val="00E65832"/>
    <w:rsid w:val="00E67C4C"/>
    <w:rsid w:val="00E67EE3"/>
    <w:rsid w:val="00E7128A"/>
    <w:rsid w:val="00E72396"/>
    <w:rsid w:val="00E729DE"/>
    <w:rsid w:val="00E732AD"/>
    <w:rsid w:val="00E77919"/>
    <w:rsid w:val="00E82287"/>
    <w:rsid w:val="00E82332"/>
    <w:rsid w:val="00E8238A"/>
    <w:rsid w:val="00E83596"/>
    <w:rsid w:val="00E83B76"/>
    <w:rsid w:val="00E8401D"/>
    <w:rsid w:val="00E85A1B"/>
    <w:rsid w:val="00E91080"/>
    <w:rsid w:val="00E9291D"/>
    <w:rsid w:val="00E93E44"/>
    <w:rsid w:val="00E95D96"/>
    <w:rsid w:val="00E96F6D"/>
    <w:rsid w:val="00E97BF8"/>
    <w:rsid w:val="00E97C49"/>
    <w:rsid w:val="00EA0282"/>
    <w:rsid w:val="00EA2C40"/>
    <w:rsid w:val="00EA5BA5"/>
    <w:rsid w:val="00EB06BF"/>
    <w:rsid w:val="00EB18F0"/>
    <w:rsid w:val="00EB41F5"/>
    <w:rsid w:val="00EB5822"/>
    <w:rsid w:val="00EB67BE"/>
    <w:rsid w:val="00EC105B"/>
    <w:rsid w:val="00EC15DA"/>
    <w:rsid w:val="00EC17E5"/>
    <w:rsid w:val="00EC3583"/>
    <w:rsid w:val="00EC6E57"/>
    <w:rsid w:val="00ED2C3A"/>
    <w:rsid w:val="00ED4CDD"/>
    <w:rsid w:val="00ED5D66"/>
    <w:rsid w:val="00ED75AB"/>
    <w:rsid w:val="00ED78BC"/>
    <w:rsid w:val="00ED7D4C"/>
    <w:rsid w:val="00EE032F"/>
    <w:rsid w:val="00EE23B8"/>
    <w:rsid w:val="00EE36C5"/>
    <w:rsid w:val="00EE4B50"/>
    <w:rsid w:val="00EE6BBD"/>
    <w:rsid w:val="00EE79B6"/>
    <w:rsid w:val="00EF03BB"/>
    <w:rsid w:val="00EF0A2C"/>
    <w:rsid w:val="00EF6AF0"/>
    <w:rsid w:val="00EF7D6D"/>
    <w:rsid w:val="00F00F0D"/>
    <w:rsid w:val="00F01044"/>
    <w:rsid w:val="00F0155F"/>
    <w:rsid w:val="00F01D9F"/>
    <w:rsid w:val="00F04A71"/>
    <w:rsid w:val="00F0738C"/>
    <w:rsid w:val="00F075A5"/>
    <w:rsid w:val="00F07706"/>
    <w:rsid w:val="00F11EEA"/>
    <w:rsid w:val="00F14CFA"/>
    <w:rsid w:val="00F1502D"/>
    <w:rsid w:val="00F1606E"/>
    <w:rsid w:val="00F17696"/>
    <w:rsid w:val="00F20FFB"/>
    <w:rsid w:val="00F23EF7"/>
    <w:rsid w:val="00F23F2B"/>
    <w:rsid w:val="00F2572F"/>
    <w:rsid w:val="00F2699E"/>
    <w:rsid w:val="00F31828"/>
    <w:rsid w:val="00F33493"/>
    <w:rsid w:val="00F33AEE"/>
    <w:rsid w:val="00F34339"/>
    <w:rsid w:val="00F40F4F"/>
    <w:rsid w:val="00F42849"/>
    <w:rsid w:val="00F446D3"/>
    <w:rsid w:val="00F44779"/>
    <w:rsid w:val="00F464C1"/>
    <w:rsid w:val="00F47B44"/>
    <w:rsid w:val="00F5032A"/>
    <w:rsid w:val="00F55055"/>
    <w:rsid w:val="00F552F8"/>
    <w:rsid w:val="00F6009E"/>
    <w:rsid w:val="00F6156D"/>
    <w:rsid w:val="00F620DF"/>
    <w:rsid w:val="00F62AB9"/>
    <w:rsid w:val="00F62D77"/>
    <w:rsid w:val="00F63945"/>
    <w:rsid w:val="00F63BEC"/>
    <w:rsid w:val="00F66507"/>
    <w:rsid w:val="00F66ABC"/>
    <w:rsid w:val="00F72012"/>
    <w:rsid w:val="00F7358F"/>
    <w:rsid w:val="00F74DE4"/>
    <w:rsid w:val="00F77F47"/>
    <w:rsid w:val="00F77FDA"/>
    <w:rsid w:val="00F80023"/>
    <w:rsid w:val="00F81ABE"/>
    <w:rsid w:val="00F8267A"/>
    <w:rsid w:val="00F82FEF"/>
    <w:rsid w:val="00F86AF2"/>
    <w:rsid w:val="00F94527"/>
    <w:rsid w:val="00F957D6"/>
    <w:rsid w:val="00F97BED"/>
    <w:rsid w:val="00F97EAA"/>
    <w:rsid w:val="00FA0308"/>
    <w:rsid w:val="00FA066D"/>
    <w:rsid w:val="00FA07E0"/>
    <w:rsid w:val="00FA0B71"/>
    <w:rsid w:val="00FA0E73"/>
    <w:rsid w:val="00FA1558"/>
    <w:rsid w:val="00FA161F"/>
    <w:rsid w:val="00FA1AA3"/>
    <w:rsid w:val="00FA3C1F"/>
    <w:rsid w:val="00FA3E01"/>
    <w:rsid w:val="00FA4410"/>
    <w:rsid w:val="00FA4FF2"/>
    <w:rsid w:val="00FA5020"/>
    <w:rsid w:val="00FA53EB"/>
    <w:rsid w:val="00FA55A8"/>
    <w:rsid w:val="00FA67E3"/>
    <w:rsid w:val="00FA716F"/>
    <w:rsid w:val="00FB0220"/>
    <w:rsid w:val="00FB266E"/>
    <w:rsid w:val="00FB3F21"/>
    <w:rsid w:val="00FB7A1F"/>
    <w:rsid w:val="00FC1449"/>
    <w:rsid w:val="00FC1D6C"/>
    <w:rsid w:val="00FC2785"/>
    <w:rsid w:val="00FC4293"/>
    <w:rsid w:val="00FC59DA"/>
    <w:rsid w:val="00FC6CAE"/>
    <w:rsid w:val="00FC7FAC"/>
    <w:rsid w:val="00FD05B8"/>
    <w:rsid w:val="00FD22D9"/>
    <w:rsid w:val="00FD2BCE"/>
    <w:rsid w:val="00FD4F2A"/>
    <w:rsid w:val="00FD50E5"/>
    <w:rsid w:val="00FE11F8"/>
    <w:rsid w:val="00FE2905"/>
    <w:rsid w:val="00FE3E77"/>
    <w:rsid w:val="00FE458B"/>
    <w:rsid w:val="00FE49C9"/>
    <w:rsid w:val="00FE7E72"/>
    <w:rsid w:val="00FF2077"/>
    <w:rsid w:val="00FF3414"/>
    <w:rsid w:val="00FF3462"/>
    <w:rsid w:val="00FF454A"/>
    <w:rsid w:val="00FF460E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4729B"/>
  <w15:chartTrackingRefBased/>
  <w15:docId w15:val="{FD63B0D9-882A-416A-B586-8A057E6D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D3B"/>
    <w:pPr>
      <w:ind w:firstLine="284"/>
      <w:jc w:val="both"/>
    </w:pPr>
    <w:rPr>
      <w:rFonts w:ascii="Bell MT" w:hAnsi="Bell MT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03F6A"/>
    <w:pPr>
      <w:keepNext/>
      <w:keepLines/>
      <w:spacing w:before="240" w:after="0" w:line="360" w:lineRule="auto"/>
      <w:ind w:firstLine="57"/>
      <w:jc w:val="left"/>
      <w:outlineLvl w:val="0"/>
    </w:pPr>
    <w:rPr>
      <w:rFonts w:ascii="DIN Medium" w:eastAsiaTheme="majorEastAsia" w:hAnsi="DIN Medium" w:cstheme="majorBidi"/>
      <w:color w:val="0070C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4B33"/>
    <w:pPr>
      <w:keepNext/>
      <w:keepLines/>
      <w:spacing w:before="40" w:after="0" w:line="360" w:lineRule="auto"/>
      <w:outlineLvl w:val="1"/>
    </w:pPr>
    <w:rPr>
      <w:rFonts w:ascii="DIN Medium" w:eastAsiaTheme="majorEastAsia" w:hAnsi="DIN Medium" w:cstheme="majorBidi"/>
      <w:color w:val="0070C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12E2D"/>
    <w:pPr>
      <w:keepNext/>
      <w:keepLines/>
      <w:spacing w:before="40" w:after="0"/>
      <w:outlineLvl w:val="2"/>
    </w:pPr>
    <w:rPr>
      <w:rFonts w:eastAsiaTheme="majorEastAsia" w:cstheme="majorBidi"/>
      <w:color w:val="0070C0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6E54"/>
    <w:pPr>
      <w:keepNext/>
      <w:keepLines/>
      <w:spacing w:before="40" w:after="0"/>
      <w:outlineLvl w:val="3"/>
    </w:pPr>
    <w:rPr>
      <w:rFonts w:eastAsiaTheme="majorEastAsia" w:cstheme="majorBidi"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02D59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3F6A"/>
    <w:rPr>
      <w:rFonts w:ascii="DIN Medium" w:eastAsiaTheme="majorEastAsia" w:hAnsi="DIN Medium" w:cstheme="majorBidi"/>
      <w:color w:val="0070C0"/>
      <w:sz w:val="28"/>
      <w:szCs w:val="32"/>
    </w:rPr>
  </w:style>
  <w:style w:type="paragraph" w:customStyle="1" w:styleId="BloqueSalave">
    <w:name w:val="Bloque Salave"/>
    <w:basedOn w:val="Ttulo1"/>
    <w:qFormat/>
    <w:rsid w:val="006372E4"/>
    <w:pPr>
      <w:ind w:left="714" w:hanging="357"/>
      <w:jc w:val="center"/>
    </w:pPr>
    <w:rPr>
      <w:rFonts w:ascii="DINCond-Medium" w:hAnsi="DINCond-Medium"/>
      <w:color w:val="auto"/>
      <w:sz w:val="52"/>
    </w:rPr>
  </w:style>
  <w:style w:type="paragraph" w:styleId="Puesto">
    <w:name w:val="Title"/>
    <w:basedOn w:val="Normal"/>
    <w:next w:val="Normal"/>
    <w:link w:val="PuestoCar"/>
    <w:uiPriority w:val="10"/>
    <w:qFormat/>
    <w:rsid w:val="000A5F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A5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05441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44B33"/>
    <w:rPr>
      <w:rFonts w:ascii="DIN Medium" w:eastAsiaTheme="majorEastAsia" w:hAnsi="DIN Medium" w:cstheme="majorBidi"/>
      <w:color w:val="0070C0"/>
      <w:sz w:val="24"/>
      <w:szCs w:val="26"/>
    </w:rPr>
  </w:style>
  <w:style w:type="character" w:styleId="Textoennegrita">
    <w:name w:val="Strong"/>
    <w:basedOn w:val="Fuentedeprrafopredeter"/>
    <w:uiPriority w:val="22"/>
    <w:qFormat/>
    <w:rsid w:val="00EA0282"/>
    <w:rPr>
      <w:b/>
      <w:bCs/>
    </w:rPr>
  </w:style>
  <w:style w:type="paragraph" w:styleId="Descripcin">
    <w:name w:val="caption"/>
    <w:basedOn w:val="Normal"/>
    <w:next w:val="Normal"/>
    <w:uiPriority w:val="35"/>
    <w:unhideWhenUsed/>
    <w:qFormat/>
    <w:rsid w:val="00DE6F5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60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6010"/>
    <w:rPr>
      <w:rFonts w:ascii="Bell MT" w:hAnsi="Bell MT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0601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512E2D"/>
    <w:rPr>
      <w:rFonts w:ascii="Bell MT" w:eastAsiaTheme="majorEastAsia" w:hAnsi="Bell MT" w:cstheme="majorBidi"/>
      <w:color w:val="0070C0"/>
      <w:sz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B6E54"/>
    <w:rPr>
      <w:rFonts w:ascii="Bell MT" w:eastAsiaTheme="majorEastAsia" w:hAnsi="Bell MT" w:cstheme="majorBidi"/>
      <w:iCs/>
      <w:color w:val="2F5496" w:themeColor="accent1" w:themeShade="BF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7C2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879"/>
    <w:rPr>
      <w:rFonts w:ascii="Bell MT" w:hAnsi="Bell MT"/>
    </w:rPr>
  </w:style>
  <w:style w:type="paragraph" w:styleId="Piedepgina">
    <w:name w:val="footer"/>
    <w:basedOn w:val="Normal"/>
    <w:link w:val="PiedepginaCar"/>
    <w:uiPriority w:val="99"/>
    <w:unhideWhenUsed/>
    <w:rsid w:val="007C2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879"/>
    <w:rPr>
      <w:rFonts w:ascii="Bell MT" w:hAnsi="Bell M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32CC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32CC2"/>
    <w:rPr>
      <w:rFonts w:ascii="Bell MT" w:hAnsi="Bell MT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32CC2"/>
    <w:rPr>
      <w:vertAlign w:val="superscript"/>
    </w:rPr>
  </w:style>
  <w:style w:type="table" w:styleId="Tablaconcuadrcula">
    <w:name w:val="Table Grid"/>
    <w:basedOn w:val="Tablanormal"/>
    <w:uiPriority w:val="59"/>
    <w:rsid w:val="00364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878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78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7859"/>
    <w:rPr>
      <w:rFonts w:ascii="Bell MT" w:hAnsi="Bell MT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78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7859"/>
    <w:rPr>
      <w:rFonts w:ascii="Bell MT" w:hAnsi="Bell MT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7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859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rsid w:val="00702D59"/>
    <w:rPr>
      <w:rFonts w:ascii="Bell MT" w:eastAsiaTheme="majorEastAsia" w:hAnsi="Bell MT" w:cstheme="majorBidi"/>
      <w:sz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AC6808"/>
    <w:pPr>
      <w:spacing w:line="259" w:lineRule="auto"/>
      <w:ind w:firstLine="0"/>
      <w:outlineLvl w:val="9"/>
    </w:pPr>
    <w:rPr>
      <w:rFonts w:asciiTheme="majorHAnsi" w:hAnsiTheme="majorHAnsi"/>
      <w:color w:val="2F5496" w:themeColor="accent1" w:themeShade="BF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E4F3B"/>
    <w:pPr>
      <w:tabs>
        <w:tab w:val="left" w:pos="880"/>
        <w:tab w:val="right" w:leader="dot" w:pos="8494"/>
      </w:tabs>
      <w:spacing w:after="100"/>
    </w:pPr>
    <w:rPr>
      <w:b/>
      <w:bCs/>
      <w:noProof/>
      <w:color w:val="0070C0"/>
      <w:sz w:val="28"/>
      <w:szCs w:val="28"/>
    </w:rPr>
  </w:style>
  <w:style w:type="paragraph" w:styleId="TDC2">
    <w:name w:val="toc 2"/>
    <w:basedOn w:val="Normal"/>
    <w:next w:val="Normal"/>
    <w:autoRedefine/>
    <w:uiPriority w:val="39"/>
    <w:unhideWhenUsed/>
    <w:rsid w:val="003E4F3B"/>
    <w:pPr>
      <w:tabs>
        <w:tab w:val="right" w:leader="dot" w:pos="8494"/>
      </w:tabs>
      <w:spacing w:after="100"/>
      <w:ind w:left="220"/>
    </w:pPr>
    <w:rPr>
      <w:noProof/>
      <w:sz w:val="28"/>
      <w:szCs w:val="28"/>
    </w:rPr>
  </w:style>
  <w:style w:type="paragraph" w:styleId="TDC3">
    <w:name w:val="toc 3"/>
    <w:basedOn w:val="Normal"/>
    <w:next w:val="Normal"/>
    <w:autoRedefine/>
    <w:uiPriority w:val="39"/>
    <w:unhideWhenUsed/>
    <w:rsid w:val="00AC6808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C680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A7871"/>
    <w:rPr>
      <w:color w:val="605E5C"/>
      <w:shd w:val="clear" w:color="auto" w:fill="E1DFDD"/>
    </w:rPr>
  </w:style>
  <w:style w:type="paragraph" w:customStyle="1" w:styleId="TablaTexto">
    <w:name w:val="TablaTexto"/>
    <w:basedOn w:val="Normal"/>
    <w:qFormat/>
    <w:rsid w:val="00290C7E"/>
    <w:pPr>
      <w:spacing w:before="20" w:after="20" w:line="240" w:lineRule="auto"/>
      <w:ind w:firstLine="0"/>
      <w:jc w:val="left"/>
    </w:pPr>
    <w:rPr>
      <w:rFonts w:ascii="Calibri Light" w:hAnsi="Calibri Light"/>
      <w:sz w:val="20"/>
      <w:lang w:val="en-GB" w:eastAsia="en-GB"/>
    </w:rPr>
  </w:style>
  <w:style w:type="table" w:styleId="Cuadrculadetablaclara">
    <w:name w:val="Grid Table Light"/>
    <w:basedOn w:val="Tablanormal"/>
    <w:uiPriority w:val="40"/>
    <w:rsid w:val="006E0AB4"/>
    <w:pPr>
      <w:spacing w:before="60" w:after="120" w:line="240" w:lineRule="auto"/>
    </w:pPr>
    <w:rPr>
      <w:rFonts w:ascii="Calibri Light" w:eastAsia="Times New Roman" w:hAnsi="Calibri Light" w:cs="Times New Roman"/>
      <w:lang w:val="en-GB" w:eastAsia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822C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0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0FA0-C21C-497A-93BE-C1652D16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18484</TotalTime>
  <Pages>4</Pages>
  <Words>1605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GeoNalón Consultoría</dc:creator>
  <cp:keywords/>
  <dc:description/>
  <cp:lastModifiedBy>READER</cp:lastModifiedBy>
  <cp:revision>880</cp:revision>
  <cp:lastPrinted>2022-11-09T12:23:00Z</cp:lastPrinted>
  <dcterms:created xsi:type="dcterms:W3CDTF">2020-05-28T13:38:00Z</dcterms:created>
  <dcterms:modified xsi:type="dcterms:W3CDTF">2023-06-30T11:57:00Z</dcterms:modified>
</cp:coreProperties>
</file>